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0E550" w14:textId="77777777" w:rsidR="00380751" w:rsidRPr="00304C31" w:rsidRDefault="00380751" w:rsidP="00380751">
      <w:pPr>
        <w:jc w:val="center"/>
        <w:rPr>
          <w:sz w:val="72"/>
          <w:szCs w:val="72"/>
        </w:rPr>
      </w:pPr>
      <w:r w:rsidRPr="00304C31">
        <w:rPr>
          <w:sz w:val="72"/>
          <w:szCs w:val="72"/>
        </w:rPr>
        <w:t>Hospital São João Batista</w:t>
      </w:r>
    </w:p>
    <w:p w14:paraId="3C42A43F" w14:textId="36699B86" w:rsidR="00140386" w:rsidRPr="00C47350" w:rsidRDefault="00140386" w:rsidP="00140386">
      <w:pPr>
        <w:rPr>
          <w:sz w:val="44"/>
          <w:szCs w:val="44"/>
        </w:rPr>
      </w:pPr>
      <w:r w:rsidRPr="00C47350">
        <w:rPr>
          <w:sz w:val="44"/>
          <w:szCs w:val="44"/>
        </w:rPr>
        <w:t>Quais mitos ou dúvidas comuns você tem sobre o processo de doação de córneas</w:t>
      </w:r>
      <w:r w:rsidR="00380751">
        <w:rPr>
          <w:sz w:val="44"/>
          <w:szCs w:val="44"/>
        </w:rPr>
        <w:t>.</w:t>
      </w:r>
    </w:p>
    <w:p w14:paraId="63A3DB6D" w14:textId="77777777" w:rsidR="00140386" w:rsidRPr="00380751" w:rsidRDefault="00140386" w:rsidP="00140386">
      <w:pPr>
        <w:rPr>
          <w:sz w:val="16"/>
          <w:szCs w:val="16"/>
        </w:rPr>
      </w:pPr>
    </w:p>
    <w:p w14:paraId="2025DCEF" w14:textId="77777777" w:rsidR="00140386" w:rsidRPr="00C47350" w:rsidRDefault="00140386" w:rsidP="00140386">
      <w:r w:rsidRPr="00C47350">
        <w:t>Aqui estão alguns mitos e dúvidas comuns sobre o processo de doação de córneas, esclarecidos com base em informações confiáveis:</w:t>
      </w:r>
    </w:p>
    <w:p w14:paraId="67998BB9" w14:textId="77777777" w:rsidR="00140386" w:rsidRPr="00C47350" w:rsidRDefault="00140386" w:rsidP="00140386">
      <w:pPr>
        <w:numPr>
          <w:ilvl w:val="0"/>
          <w:numId w:val="1"/>
        </w:numPr>
      </w:pPr>
      <w:r w:rsidRPr="00C47350">
        <w:t>Mito: Precisa ter compatibilidade de tipo sanguíneo para fazer o transplante de córnea</w:t>
      </w:r>
      <w:r w:rsidRPr="00C47350">
        <w:br/>
        <w:t xml:space="preserve">Diferente de outros órgãos, a córnea não exige compatibilidade de tipo sanguíneo nem antígenos leucocitários humanos (HLA). Isso porque a córnea é um tecido avascular (sem vasos sanguíneos), o que reduz bastante o risco de rejeição. Assim, qualquer córnea saudável pode ser </w:t>
      </w:r>
      <w:proofErr w:type="gramStart"/>
      <w:r w:rsidRPr="00C47350">
        <w:t>utilizada</w:t>
      </w:r>
      <w:proofErr w:type="gramEnd"/>
      <w:r w:rsidRPr="00C47350">
        <w:t xml:space="preserve"> para qualquer paciente necessitado.</w:t>
      </w:r>
    </w:p>
    <w:p w14:paraId="08921C51" w14:textId="77777777" w:rsidR="00140386" w:rsidRPr="00C47350" w:rsidRDefault="00140386" w:rsidP="00140386">
      <w:pPr>
        <w:numPr>
          <w:ilvl w:val="0"/>
          <w:numId w:val="1"/>
        </w:numPr>
      </w:pPr>
      <w:r w:rsidRPr="00C47350">
        <w:t>Mito: A doação de córneas deixa o corpo deformado</w:t>
      </w:r>
      <w:r w:rsidRPr="00C47350">
        <w:br/>
        <w:t>A retirada das córneas é feita com técnicas cirúrgicas especializadas que não deixam marcas nem alteram a aparência do corpo. O corpo do doador pode ser velado e enterrado normalmente, sem qualquer deformação.</w:t>
      </w:r>
    </w:p>
    <w:p w14:paraId="6854F650" w14:textId="77777777" w:rsidR="00140386" w:rsidRPr="00C47350" w:rsidRDefault="00140386" w:rsidP="00140386">
      <w:pPr>
        <w:numPr>
          <w:ilvl w:val="0"/>
          <w:numId w:val="1"/>
        </w:numPr>
      </w:pPr>
      <w:r w:rsidRPr="00C47350">
        <w:t>Dúvida: Quem pode ser doador de córneas?</w:t>
      </w:r>
      <w:r w:rsidRPr="00C47350">
        <w:br/>
        <w:t>Podem doar pessoas que tenham entre 2 e 80 anos, que tenham falecido e estejam dentro do tempo adequado para a retirada das córneas (geralmente até 6 horas após a morte ou até 24 horas, se o corpo estiver refrigerado). Condições como miopia, hipermetropia, astigmatismo e uso de óculos ou lentes de contato não impedem a doação. Já doenças infecciosas severas, como HIV, hepatites B e C, linfomas ativos e algumas outras, contraindicam a doação.</w:t>
      </w:r>
    </w:p>
    <w:p w14:paraId="1E7A3F52" w14:textId="77777777" w:rsidR="00140386" w:rsidRPr="00C47350" w:rsidRDefault="00140386" w:rsidP="00140386">
      <w:pPr>
        <w:numPr>
          <w:ilvl w:val="0"/>
          <w:numId w:val="1"/>
        </w:numPr>
      </w:pPr>
      <w:r w:rsidRPr="00C47350">
        <w:t>Mito: O transplante de córnea corrige todos os problemas de visão</w:t>
      </w:r>
      <w:r w:rsidRPr="00C47350">
        <w:br/>
        <w:t>Embora o transplante possa restaurar a visão e melhorar muito a qualidade de vida, ele não corrige todos os erros refrativos, como miopia, hipermetropia e astigmatismo. Muitas vezes, o paciente ainda precisa usar lentes corretivas ou realizar outros procedimentos para melhorar totalmente a visão.</w:t>
      </w:r>
    </w:p>
    <w:p w14:paraId="52DBE19D" w14:textId="77777777" w:rsidR="00140386" w:rsidRPr="00C47350" w:rsidRDefault="00140386" w:rsidP="00140386">
      <w:pPr>
        <w:numPr>
          <w:ilvl w:val="0"/>
          <w:numId w:val="1"/>
        </w:numPr>
      </w:pPr>
      <w:r w:rsidRPr="00C47350">
        <w:t>Dúvida: Pode haver rejeição do transplante?</w:t>
      </w:r>
      <w:r w:rsidRPr="00C47350">
        <w:br/>
        <w:t>Apesar de o risco ser menor do que em outros tipos de transplantes, a rejeição da córnea pode ocorrer. Ela se manifesta com sinais como vermelhidão, dor e visão turva e deve ser tratada rapidamente com acompanhamento médico e medicações adequadas.</w:t>
      </w:r>
    </w:p>
    <w:p w14:paraId="586B200C" w14:textId="77777777" w:rsidR="00140386" w:rsidRPr="00C47350" w:rsidRDefault="00140386" w:rsidP="00140386">
      <w:pPr>
        <w:numPr>
          <w:ilvl w:val="0"/>
          <w:numId w:val="1"/>
        </w:numPr>
      </w:pPr>
      <w:r w:rsidRPr="00C47350">
        <w:t>Mito: A doação de córneas não precisa da autorização familiar</w:t>
      </w:r>
      <w:r w:rsidRPr="00C47350">
        <w:br/>
        <w:t xml:space="preserve">Na realidade, a autorização da família é indispensável para a doação após o falecimento, mesmo que o doador tenha manifestado </w:t>
      </w:r>
      <w:proofErr w:type="gramStart"/>
      <w:r w:rsidRPr="00C47350">
        <w:t>a</w:t>
      </w:r>
      <w:proofErr w:type="gramEnd"/>
      <w:r w:rsidRPr="00C47350">
        <w:t xml:space="preserve"> vontade em vida.</w:t>
      </w:r>
    </w:p>
    <w:p w14:paraId="1C61A000" w14:textId="6C92A18E" w:rsidR="00140386" w:rsidRDefault="00140386">
      <w:r w:rsidRPr="00C47350">
        <w:t xml:space="preserve">Esses pontos são os principais mitos e dúvidas comuns que as pessoas têm sobre o processo de doação de córneas. </w:t>
      </w:r>
    </w:p>
    <w:sectPr w:rsidR="00140386" w:rsidSect="00380751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8411B"/>
    <w:multiLevelType w:val="multilevel"/>
    <w:tmpl w:val="F4CCE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6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86"/>
    <w:rsid w:val="00140386"/>
    <w:rsid w:val="00380751"/>
    <w:rsid w:val="009079D2"/>
    <w:rsid w:val="00D4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E5B8"/>
  <w15:chartTrackingRefBased/>
  <w15:docId w15:val="{61ABEA14-F468-476C-B822-D5635787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386"/>
  </w:style>
  <w:style w:type="paragraph" w:styleId="Ttulo1">
    <w:name w:val="heading 1"/>
    <w:basedOn w:val="Normal"/>
    <w:next w:val="Normal"/>
    <w:link w:val="Ttulo1Char"/>
    <w:uiPriority w:val="9"/>
    <w:qFormat/>
    <w:rsid w:val="0014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0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0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0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0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0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0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0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0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0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03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03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0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03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0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0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0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03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03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03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0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03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0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1995</Characters>
  <Application>Microsoft Office Word</Application>
  <DocSecurity>0</DocSecurity>
  <Lines>16</Lines>
  <Paragraphs>4</Paragraphs>
  <ScaleCrop>false</ScaleCrop>
  <Company>HP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2025-08-26T17:41:00Z</dcterms:created>
  <dcterms:modified xsi:type="dcterms:W3CDTF">2025-08-26T18:00:00Z</dcterms:modified>
</cp:coreProperties>
</file>