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AB7" w14:textId="474C32AF" w:rsidR="00304C31" w:rsidRPr="00304C31" w:rsidRDefault="00304C31" w:rsidP="00304C31">
      <w:pPr>
        <w:jc w:val="center"/>
        <w:rPr>
          <w:sz w:val="72"/>
          <w:szCs w:val="72"/>
        </w:rPr>
      </w:pPr>
      <w:r w:rsidRPr="00304C31">
        <w:rPr>
          <w:sz w:val="72"/>
          <w:szCs w:val="72"/>
        </w:rPr>
        <w:t>Hospital São João Batista</w:t>
      </w:r>
    </w:p>
    <w:p w14:paraId="5502FC8E" w14:textId="68C30DC7" w:rsidR="006C5F8D" w:rsidRPr="00C47350" w:rsidRDefault="006C5F8D" w:rsidP="006C5F8D">
      <w:pPr>
        <w:rPr>
          <w:sz w:val="44"/>
          <w:szCs w:val="44"/>
        </w:rPr>
      </w:pPr>
      <w:r w:rsidRPr="00C47350">
        <w:rPr>
          <w:sz w:val="44"/>
          <w:szCs w:val="44"/>
        </w:rPr>
        <w:t>Como posso me tornar um doador de córnea de forma segura e consciente</w:t>
      </w:r>
      <w:r w:rsidR="00304C31">
        <w:rPr>
          <w:sz w:val="44"/>
          <w:szCs w:val="44"/>
        </w:rPr>
        <w:t>.</w:t>
      </w:r>
    </w:p>
    <w:p w14:paraId="6E9FC759" w14:textId="77777777" w:rsidR="006C5F8D" w:rsidRPr="00C47350" w:rsidRDefault="006C5F8D" w:rsidP="006C5F8D">
      <w:r w:rsidRPr="00C47350">
        <w:t>Para se tornar um doador de córnea de forma segura e consciente, é importante seguir alguns passos e compreender o processo, que é regulamentado e feito com rigor técnico e ético. Veja o que você deve saber e fazer:</w:t>
      </w:r>
    </w:p>
    <w:p w14:paraId="02AF9387" w14:textId="77777777" w:rsidR="006C5F8D" w:rsidRPr="00C47350" w:rsidRDefault="006C5F8D" w:rsidP="006C5F8D">
      <w:pPr>
        <w:numPr>
          <w:ilvl w:val="0"/>
          <w:numId w:val="1"/>
        </w:numPr>
      </w:pPr>
      <w:r w:rsidRPr="00C47350">
        <w:t>Comunicação da vontade para a família</w:t>
      </w:r>
      <w:r w:rsidRPr="00C47350">
        <w:br/>
        <w:t>No Brasil, não é necessário registrar formalmente sua intenção de ser doador em documentos oficiais. O mais importante é comunicar claramente aos seus familiares o desejo de doar as córneas após o falecimento. Isso facilita a autorização familiar, que é obrigatória para qualquer doação de órgãos e tecidos.</w:t>
      </w:r>
    </w:p>
    <w:p w14:paraId="24BB4EA1" w14:textId="77777777" w:rsidR="006C5F8D" w:rsidRPr="00C47350" w:rsidRDefault="006C5F8D" w:rsidP="006C5F8D">
      <w:pPr>
        <w:numPr>
          <w:ilvl w:val="0"/>
          <w:numId w:val="1"/>
        </w:numPr>
      </w:pPr>
      <w:r w:rsidRPr="00C47350">
        <w:t>Requisitos básicos para doadores</w:t>
      </w:r>
      <w:r w:rsidRPr="00C47350">
        <w:br/>
        <w:t>Podem doar córneas pessoas que tenham entre 2 e 80 anos de idade e que tenham falecido por parada cardíaca em até 6 horas ou com o corpo refrigerado em até 24 horas. Doenças infecciosas graves como HIV, hepatites B e C, ou cânceres específicos podem contraindicar a doação, mas a maioria das condições oculares como miopia e astigmatismo não impedem a doação.</w:t>
      </w:r>
    </w:p>
    <w:p w14:paraId="40C42CE4" w14:textId="77777777" w:rsidR="006C5F8D" w:rsidRPr="00C47350" w:rsidRDefault="006C5F8D" w:rsidP="006C5F8D">
      <w:pPr>
        <w:numPr>
          <w:ilvl w:val="0"/>
          <w:numId w:val="1"/>
        </w:numPr>
      </w:pPr>
      <w:r w:rsidRPr="00C47350">
        <w:t>Autorização familiar após o falecimento</w:t>
      </w:r>
      <w:r w:rsidRPr="00C47350">
        <w:br/>
        <w:t>Somente após o óbito do doador e com a autorização da família é que a córnea pode ser retirada. A autorização deve ser dada pelos parentes próximos, como filhos, pais ou cônjuge, podendo também ser concedida por familiares de segundo grau, caso os primeiros não estejam disponíveis.</w:t>
      </w:r>
    </w:p>
    <w:p w14:paraId="40FAEC5D" w14:textId="77777777" w:rsidR="006C5F8D" w:rsidRPr="00C47350" w:rsidRDefault="006C5F8D" w:rsidP="006C5F8D">
      <w:pPr>
        <w:numPr>
          <w:ilvl w:val="0"/>
          <w:numId w:val="1"/>
        </w:numPr>
      </w:pPr>
      <w:r w:rsidRPr="00C47350">
        <w:t>Segurança e respeito ao doador</w:t>
      </w:r>
      <w:r w:rsidRPr="00C47350">
        <w:br/>
        <w:t>A retirada das córneas é feita por técnicas cirúrgicas sofisticadas que não alteram a aparência do corpo, não deixam marcas e não impedem a realização do velório ou enterro. Todo o processo respeita o rigor técnico e é realizado rapidamente para garantir a viabilidade das córneas para transplante.</w:t>
      </w:r>
    </w:p>
    <w:p w14:paraId="754A74D6" w14:textId="77777777" w:rsidR="006C5F8D" w:rsidRPr="00C47350" w:rsidRDefault="006C5F8D" w:rsidP="006C5F8D">
      <w:pPr>
        <w:numPr>
          <w:ilvl w:val="0"/>
          <w:numId w:val="1"/>
        </w:numPr>
      </w:pPr>
      <w:r w:rsidRPr="00C47350">
        <w:t>Importância do banco de olhos</w:t>
      </w:r>
      <w:r w:rsidRPr="00C47350">
        <w:br/>
        <w:t>As córneas doadas são encaminhadas para bancos de olhos, onde passam por análises rigorosas para garantir que estejam em condições seguras para o transplante, sem risco de transmissão de doenças.</w:t>
      </w:r>
    </w:p>
    <w:p w14:paraId="447139C4" w14:textId="77777777" w:rsidR="006C5F8D" w:rsidRDefault="006C5F8D" w:rsidP="006C5F8D">
      <w:r w:rsidRPr="00C47350">
        <w:t>Assim, para doar córneas de forma segura e consciente, o principal é manifestar seu desejo para os familiares em vida, informar-se sobre o processo e contar com o suporte dos serviços de saúde e bancos de olhos que garantem o respeito e segurança durante todo o procedimento.</w:t>
      </w:r>
    </w:p>
    <w:p w14:paraId="2947B5A4" w14:textId="77777777" w:rsidR="006C5F8D" w:rsidRDefault="006C5F8D"/>
    <w:sectPr w:rsidR="006C5F8D" w:rsidSect="006C5F8D">
      <w:pgSz w:w="11906" w:h="16838"/>
      <w:pgMar w:top="1135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6C58"/>
    <w:multiLevelType w:val="multilevel"/>
    <w:tmpl w:val="8D46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50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8D"/>
    <w:rsid w:val="00304C31"/>
    <w:rsid w:val="006C5F8D"/>
    <w:rsid w:val="009079D2"/>
    <w:rsid w:val="00D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E727"/>
  <w15:chartTrackingRefBased/>
  <w15:docId w15:val="{E827B01A-C6B2-4907-A436-2CD9F6E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8D"/>
  </w:style>
  <w:style w:type="paragraph" w:styleId="Ttulo1">
    <w:name w:val="heading 1"/>
    <w:basedOn w:val="Normal"/>
    <w:next w:val="Normal"/>
    <w:link w:val="Ttulo1Char"/>
    <w:uiPriority w:val="9"/>
    <w:qFormat/>
    <w:rsid w:val="006C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5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5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5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5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5F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5F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5F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5F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5F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5F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5F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5F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5F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5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5F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5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1863</Characters>
  <Application>Microsoft Office Word</Application>
  <DocSecurity>0</DocSecurity>
  <Lines>15</Lines>
  <Paragraphs>4</Paragraphs>
  <ScaleCrop>false</ScaleCrop>
  <Company>HP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2025-08-26T17:38:00Z</dcterms:created>
  <dcterms:modified xsi:type="dcterms:W3CDTF">2025-08-26T17:55:00Z</dcterms:modified>
</cp:coreProperties>
</file>