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629"/>
      </w:tblGrid>
      <w:tr w:rsidR="00C11FA7" w:rsidRPr="00F67777" w14:paraId="72958E88" w14:textId="77777777" w:rsidTr="00F404B7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450CF57C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257" w:rsidRPr="00F67777">
              <w:rPr>
                <w:rFonts w:ascii="Arial" w:hAnsi="Arial" w:cs="Arial"/>
                <w:b w:val="0"/>
                <w:bCs/>
                <w:sz w:val="24"/>
                <w:szCs w:val="24"/>
              </w:rPr>
              <w:t>Verifica</w:t>
            </w:r>
            <w:r w:rsidR="00A508B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r </w:t>
            </w:r>
            <w:r w:rsidR="00711257" w:rsidRPr="00F67777">
              <w:rPr>
                <w:rFonts w:ascii="Arial" w:hAnsi="Arial" w:cs="Arial"/>
                <w:b w:val="0"/>
                <w:bCs/>
                <w:sz w:val="24"/>
                <w:szCs w:val="24"/>
              </w:rPr>
              <w:t>Off-</w:t>
            </w:r>
            <w:proofErr w:type="spellStart"/>
            <w:r w:rsidR="00711257" w:rsidRPr="00F67777">
              <w:rPr>
                <w:rFonts w:ascii="Arial" w:hAnsi="Arial" w:cs="Arial"/>
                <w:b w:val="0"/>
                <w:bCs/>
                <w:sz w:val="24"/>
                <w:szCs w:val="24"/>
              </w:rPr>
              <w:t>flavor</w:t>
            </w:r>
            <w:proofErr w:type="spellEnd"/>
            <w:r w:rsidR="00A508B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do L</w:t>
            </w:r>
            <w:r w:rsidR="00A508B8" w:rsidRPr="00F6777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eite Humano Ordenhado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105CE8C9" w:rsidR="00974D1E" w:rsidRPr="00F67777" w:rsidRDefault="001D2CED" w:rsidP="00180BF7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F404B7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77777777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Enfª</w:t>
            </w:r>
            <w:proofErr w:type="spellEnd"/>
            <w:r w:rsidR="006312C8" w:rsidRPr="00F67777">
              <w:rPr>
                <w:rFonts w:ascii="Arial" w:hAnsi="Arial" w:cs="Arial"/>
              </w:rPr>
              <w:t>.</w:t>
            </w:r>
            <w:r w:rsidR="00C10806" w:rsidRPr="00F67777">
              <w:rPr>
                <w:rFonts w:ascii="Arial" w:hAnsi="Arial" w:cs="Arial"/>
              </w:rPr>
              <w:t xml:space="preserve"> </w:t>
            </w:r>
            <w:r w:rsidR="00C10806" w:rsidRPr="00F67777">
              <w:rPr>
                <w:rFonts w:ascii="Arial" w:hAnsi="Arial" w:cs="Arial"/>
                <w:bCs/>
              </w:rPr>
              <w:t>Rafaela Cristina de Souza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7994D128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91637">
                  <w:rPr>
                    <w:rFonts w:ascii="Arial" w:hAnsi="Arial" w:cs="Arial"/>
                  </w:rPr>
                  <w:t>05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F404B7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1C946CE3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F404B7">
              <w:rPr>
                <w:rFonts w:ascii="Arial" w:hAnsi="Arial" w:cs="Arial"/>
              </w:rPr>
              <w:t>22/01/2024</w:t>
            </w:r>
          </w:p>
        </w:tc>
      </w:tr>
      <w:tr w:rsidR="00C11FA7" w:rsidRPr="00F67777" w14:paraId="5F7D6F58" w14:textId="77777777" w:rsidTr="00F404B7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77777777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Enfº</w:t>
            </w:r>
            <w:proofErr w:type="spellEnd"/>
            <w:r w:rsidR="006312C8" w:rsidRPr="00F67777">
              <w:rPr>
                <w:rFonts w:ascii="Arial" w:hAnsi="Arial" w:cs="Arial"/>
              </w:rPr>
              <w:t xml:space="preserve">. </w:t>
            </w:r>
            <w:r w:rsidR="004F36F9" w:rsidRPr="00F67777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0E5DA8F8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F404B7">
              <w:rPr>
                <w:rFonts w:ascii="Arial" w:hAnsi="Arial" w:cs="Arial"/>
              </w:rPr>
              <w:t>18</w:t>
            </w:r>
            <w:r w:rsidR="00791637">
              <w:rPr>
                <w:rFonts w:ascii="Arial" w:hAnsi="Arial" w:cs="Arial"/>
              </w:rPr>
              <w:t>/01/202</w:t>
            </w:r>
            <w:r w:rsidR="00F404B7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AB6E06" w14:textId="77777777" w:rsidR="00974D1E" w:rsidRPr="00F67777" w:rsidRDefault="004F6247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0AD492A2" w:rsidR="00652499" w:rsidRP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652499">
              <w:rPr>
                <w:rFonts w:ascii="Arial" w:hAnsi="Arial" w:cs="Arial"/>
                <w:lang w:eastAsia="pt-BR"/>
              </w:rPr>
              <w:t>É o ato de realizar a verificação do odor</w:t>
            </w:r>
            <w:r w:rsidRPr="00652499">
              <w:rPr>
                <w:rFonts w:ascii="Arial" w:hAnsi="Arial" w:cs="Arial"/>
              </w:rPr>
              <w:t xml:space="preserve"> do leite humano (Off-</w:t>
            </w:r>
            <w:proofErr w:type="spellStart"/>
            <w:r w:rsidRPr="00652499">
              <w:rPr>
                <w:rFonts w:ascii="Arial" w:hAnsi="Arial" w:cs="Arial"/>
              </w:rPr>
              <w:t>flavor</w:t>
            </w:r>
            <w:proofErr w:type="spellEnd"/>
            <w:r w:rsidRPr="00652499">
              <w:rPr>
                <w:rFonts w:ascii="Arial" w:hAnsi="Arial" w:cs="Arial"/>
              </w:rPr>
              <w:t>)</w:t>
            </w:r>
            <w:r w:rsidRPr="00652499">
              <w:rPr>
                <w:rFonts w:ascii="Arial" w:hAnsi="Arial" w:cs="Arial"/>
                <w:lang w:eastAsia="pt-BR"/>
              </w:rPr>
              <w:t xml:space="preserve">, </w:t>
            </w:r>
            <w:r w:rsidR="00711257" w:rsidRPr="00652499">
              <w:rPr>
                <w:rFonts w:ascii="Arial" w:hAnsi="Arial" w:cs="Arial"/>
              </w:rPr>
              <w:t>se configura</w:t>
            </w:r>
            <w:r w:rsidRPr="00652499">
              <w:rPr>
                <w:rFonts w:ascii="Arial" w:hAnsi="Arial" w:cs="Arial"/>
              </w:rPr>
              <w:t>ndo</w:t>
            </w:r>
            <w:r w:rsidR="00711257" w:rsidRPr="00652499">
              <w:rPr>
                <w:rFonts w:ascii="Arial" w:hAnsi="Arial" w:cs="Arial"/>
              </w:rPr>
              <w:t xml:space="preserve"> como importante instrumento na detecção de não conformidades, sobretudo as que decorrem do crescimento de micro-organismos pertencentes à microbiota secundária do leite humano. A presença desses agentes torna o produto inapropriado para o consumo, principalmente, por ocasionar alterações físico-químicas em sua composição.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DA8C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180A17E3" w:rsidR="00212E2A" w:rsidRP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652499">
              <w:rPr>
                <w:rFonts w:ascii="Arial" w:hAnsi="Arial" w:cs="Arial"/>
              </w:rPr>
              <w:t>Estabelecer os critérios para verificação do leite humano ordenhado cru no que se refere à sua característica organoléptica não-conforme com o aroma original do leite humano ordenhado, visando a garantia da qualidade do leite ofertado aos recém-nascidos da UTI neonatal.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5D86AECF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>Todos os leites coletados.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FBBDC64" w14:textId="77777777" w:rsidR="00742A5C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  <w:p w14:paraId="16555BB1" w14:textId="77777777" w:rsidR="003E313B" w:rsidRPr="00F67777" w:rsidRDefault="003E313B" w:rsidP="00F6777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5FBDFD07" w:rsidR="00731984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166EC2" w:rsidRPr="00F67777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2354D" w:rsidRPr="00F67777">
              <w:rPr>
                <w:rFonts w:ascii="Arial" w:hAnsi="Arial" w:cs="Arial"/>
              </w:rPr>
              <w:t xml:space="preserve"> e</w:t>
            </w:r>
            <w:r w:rsidR="00166EC2" w:rsidRPr="00F67777">
              <w:rPr>
                <w:rFonts w:ascii="Arial" w:hAnsi="Arial" w:cs="Arial"/>
              </w:rPr>
              <w:t xml:space="preserve"> lactarista</w:t>
            </w:r>
            <w:r w:rsidR="004F71DC" w:rsidRPr="00F67777">
              <w:rPr>
                <w:rFonts w:ascii="Arial" w:hAnsi="Arial" w:cs="Arial"/>
              </w:rPr>
              <w:t>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731984" w:rsidRPr="00F67777" w14:paraId="086EBF66" w14:textId="77777777" w:rsidTr="0073198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9F42" w14:textId="77777777" w:rsidR="00731984" w:rsidRDefault="00731984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5E40A5F" w14:textId="53AA6388" w:rsidR="00731984" w:rsidRPr="00F67777" w:rsidRDefault="00731984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No momento da coleta do leite humano ordenhado é importante identificar o período de lactação da puérpera, conforme à</w:t>
            </w:r>
            <w:r w:rsidRPr="003E313B">
              <w:rPr>
                <w:rFonts w:ascii="Arial" w:hAnsi="Arial" w:cs="Arial"/>
              </w:rPr>
              <w:t xml:space="preserve"> medida que a lactação avança, após os primeiros 30 d</w:t>
            </w:r>
            <w:r>
              <w:rPr>
                <w:rFonts w:ascii="Arial" w:hAnsi="Arial" w:cs="Arial"/>
              </w:rPr>
              <w:t>ias,</w:t>
            </w: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6E24" w14:textId="77777777" w:rsidR="003E313B" w:rsidRDefault="003E313B" w:rsidP="003E31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D8CB0E3" w14:textId="12E6A017" w:rsidR="00246DB8" w:rsidRDefault="003E313B" w:rsidP="003E31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3E313B">
              <w:rPr>
                <w:rFonts w:ascii="Arial" w:hAnsi="Arial" w:cs="Arial"/>
              </w:rPr>
              <w:t>observa-se tendência de elevação no teor de cloretos com proporcional diminuição da lactose, no intuito de manter a pressão osmótica estabilizada. Com base nessa dinâmica</w:t>
            </w:r>
            <w:r w:rsidR="00246DB8">
              <w:rPr>
                <w:rFonts w:ascii="Arial" w:hAnsi="Arial" w:cs="Arial"/>
              </w:rPr>
              <w:t xml:space="preserve"> </w:t>
            </w:r>
            <w:r w:rsidRPr="003E313B">
              <w:rPr>
                <w:rFonts w:ascii="Arial" w:hAnsi="Arial" w:cs="Arial"/>
              </w:rPr>
              <w:t>se determina</w:t>
            </w:r>
            <w:r>
              <w:rPr>
                <w:rFonts w:ascii="Arial" w:hAnsi="Arial" w:cs="Arial"/>
              </w:rPr>
              <w:t>-</w:t>
            </w:r>
            <w:r w:rsidRPr="003E313B">
              <w:rPr>
                <w:rFonts w:ascii="Arial" w:hAnsi="Arial" w:cs="Arial"/>
              </w:rPr>
              <w:t xml:space="preserve">o </w:t>
            </w:r>
            <w:r w:rsidRPr="003E313B">
              <w:rPr>
                <w:rFonts w:ascii="Arial" w:hAnsi="Arial" w:cs="Arial"/>
                <w:b/>
                <w:bCs/>
              </w:rPr>
              <w:t>“</w:t>
            </w:r>
            <w:proofErr w:type="spellStart"/>
            <w:r w:rsidRPr="003E313B">
              <w:rPr>
                <w:rFonts w:ascii="Arial" w:hAnsi="Arial" w:cs="Arial"/>
                <w:b/>
                <w:bCs/>
                <w:i/>
                <w:iCs/>
              </w:rPr>
              <w:t>flavor</w:t>
            </w:r>
            <w:proofErr w:type="spellEnd"/>
            <w:r w:rsidRPr="003E313B">
              <w:rPr>
                <w:rFonts w:ascii="Arial" w:hAnsi="Arial" w:cs="Arial"/>
                <w:b/>
                <w:bCs/>
                <w:i/>
                <w:iCs/>
              </w:rPr>
              <w:t xml:space="preserve"> primário”</w:t>
            </w:r>
            <w:r w:rsidRPr="003E313B">
              <w:rPr>
                <w:rFonts w:ascii="Arial" w:hAnsi="Arial" w:cs="Arial"/>
              </w:rPr>
              <w:t>, que de início é levemente adocicado e depois tende para um padrão ligeiramente salgado, a partir do quinto mês de lactação.</w:t>
            </w:r>
            <w:r w:rsidR="00246DB8">
              <w:rPr>
                <w:rFonts w:ascii="Arial" w:hAnsi="Arial" w:cs="Arial"/>
              </w:rPr>
              <w:t xml:space="preserve"> Por conseguinte, o</w:t>
            </w:r>
            <w:r w:rsidRPr="003E313B">
              <w:rPr>
                <w:rFonts w:ascii="Arial" w:hAnsi="Arial" w:cs="Arial"/>
              </w:rPr>
              <w:t xml:space="preserve"> </w:t>
            </w:r>
            <w:r w:rsidR="00246DB8" w:rsidRPr="00246DB8">
              <w:rPr>
                <w:rFonts w:ascii="Arial" w:hAnsi="Arial" w:cs="Arial"/>
                <w:b/>
                <w:bCs/>
                <w:i/>
                <w:iCs/>
              </w:rPr>
              <w:t>“</w:t>
            </w:r>
            <w:proofErr w:type="spellStart"/>
            <w:r w:rsidRPr="00246DB8">
              <w:rPr>
                <w:rFonts w:ascii="Arial" w:hAnsi="Arial" w:cs="Arial"/>
                <w:b/>
                <w:bCs/>
                <w:i/>
                <w:iCs/>
              </w:rPr>
              <w:t>flavor</w:t>
            </w:r>
            <w:proofErr w:type="spellEnd"/>
            <w:r w:rsidRPr="00246DB8">
              <w:rPr>
                <w:rFonts w:ascii="Arial" w:hAnsi="Arial" w:cs="Arial"/>
                <w:b/>
                <w:bCs/>
                <w:i/>
                <w:iCs/>
              </w:rPr>
              <w:t xml:space="preserve"> secundário</w:t>
            </w:r>
            <w:r w:rsidR="00246DB8" w:rsidRPr="00246DB8">
              <w:rPr>
                <w:rFonts w:ascii="Arial" w:hAnsi="Arial" w:cs="Arial"/>
                <w:b/>
                <w:bCs/>
                <w:i/>
                <w:iCs/>
              </w:rPr>
              <w:t>”</w:t>
            </w:r>
            <w:r w:rsidRPr="003E313B">
              <w:rPr>
                <w:rFonts w:ascii="Arial" w:hAnsi="Arial" w:cs="Arial"/>
              </w:rPr>
              <w:t xml:space="preserve">, pode aparecer no leite humano, decorrente das alterações em sua composição, assim como devido à incorporação de substâncias químicas voláteis – provenientes do meio externo ou resultante do crescimento microbiano indesejável. Nestes dois últimos casos, o </w:t>
            </w:r>
            <w:proofErr w:type="spellStart"/>
            <w:r w:rsidRPr="003E313B">
              <w:rPr>
                <w:rFonts w:ascii="Arial" w:hAnsi="Arial" w:cs="Arial"/>
              </w:rPr>
              <w:t>flavor</w:t>
            </w:r>
            <w:proofErr w:type="spellEnd"/>
            <w:r w:rsidRPr="003E313B">
              <w:rPr>
                <w:rFonts w:ascii="Arial" w:hAnsi="Arial" w:cs="Arial"/>
              </w:rPr>
              <w:t xml:space="preserve"> secundário passa a ser denominado </w:t>
            </w:r>
            <w:r w:rsidR="00246DB8">
              <w:rPr>
                <w:rFonts w:ascii="Arial" w:hAnsi="Arial" w:cs="Arial"/>
              </w:rPr>
              <w:t>“</w:t>
            </w:r>
            <w:r w:rsidRPr="00246DB8">
              <w:rPr>
                <w:rFonts w:ascii="Arial" w:hAnsi="Arial" w:cs="Arial"/>
                <w:b/>
                <w:bCs/>
                <w:i/>
                <w:iCs/>
              </w:rPr>
              <w:t>off-</w:t>
            </w:r>
            <w:proofErr w:type="spellStart"/>
            <w:r w:rsidRPr="00246DB8">
              <w:rPr>
                <w:rFonts w:ascii="Arial" w:hAnsi="Arial" w:cs="Arial"/>
                <w:b/>
                <w:bCs/>
                <w:i/>
                <w:iCs/>
              </w:rPr>
              <w:t>flavor</w:t>
            </w:r>
            <w:proofErr w:type="spellEnd"/>
            <w:r w:rsidR="00246DB8">
              <w:rPr>
                <w:rFonts w:ascii="Arial" w:hAnsi="Arial" w:cs="Arial"/>
                <w:b/>
                <w:bCs/>
                <w:i/>
                <w:iCs/>
              </w:rPr>
              <w:t>”</w:t>
            </w:r>
            <w:r w:rsidRPr="003E313B">
              <w:rPr>
                <w:rFonts w:ascii="Arial" w:hAnsi="Arial" w:cs="Arial"/>
              </w:rPr>
              <w:t>. Sua presença desqualifica o leite humano para consumo.</w:t>
            </w:r>
          </w:p>
          <w:p w14:paraId="719D8BF4" w14:textId="77777777" w:rsidR="008451AA" w:rsidRDefault="00246DB8" w:rsidP="003E31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 ressaltar que a</w:t>
            </w:r>
            <w:r w:rsidR="003E313B" w:rsidRPr="003E313B">
              <w:rPr>
                <w:rFonts w:ascii="Arial" w:hAnsi="Arial" w:cs="Arial"/>
              </w:rPr>
              <w:t xml:space="preserve"> lactose apresenta grande capacidade de sorção, ou seja, absorver e adsorver substâncias voláteis. Por essa razão o leite humano nunca deve ser manipulado em ambientes que apresentem odores ativos de qualquer espécie.</w:t>
            </w:r>
          </w:p>
          <w:p w14:paraId="6D274A55" w14:textId="77777777" w:rsidR="00F052DD" w:rsidRDefault="00F052DD" w:rsidP="003E31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C1DE36" w14:textId="77777777" w:rsidR="00F052DD" w:rsidRPr="00F052DD" w:rsidRDefault="00F052DD" w:rsidP="00F052DD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052DD">
              <w:rPr>
                <w:rFonts w:ascii="Arial" w:hAnsi="Arial" w:cs="Arial"/>
                <w:b/>
                <w:bCs/>
              </w:rPr>
              <w:t xml:space="preserve">Padrões de Referência: </w:t>
            </w:r>
          </w:p>
          <w:p w14:paraId="2CD989A8" w14:textId="77777777" w:rsidR="00F052DD" w:rsidRDefault="00F052DD" w:rsidP="00F052DD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14:paraId="1476B488" w14:textId="175B83BC" w:rsidR="00F052DD" w:rsidRDefault="00F052DD" w:rsidP="00F052D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O off-</w:t>
            </w:r>
            <w:proofErr w:type="spellStart"/>
            <w:r w:rsidRPr="00F67777">
              <w:rPr>
                <w:rFonts w:ascii="Arial" w:hAnsi="Arial" w:cs="Arial"/>
              </w:rPr>
              <w:t>flavor</w:t>
            </w:r>
            <w:proofErr w:type="spellEnd"/>
            <w:r w:rsidRPr="00F67777">
              <w:rPr>
                <w:rFonts w:ascii="Arial" w:hAnsi="Arial" w:cs="Arial"/>
              </w:rPr>
              <w:t xml:space="preserve"> do leite humano é desenvolvido por possíveis alterações consequentes da deterioração da composição do leite humano por crescimento microbiológico ou flutuações de temperaturas durante o </w:t>
            </w:r>
            <w:proofErr w:type="spellStart"/>
            <w:r w:rsidRPr="00F67777">
              <w:rPr>
                <w:rFonts w:ascii="Arial" w:hAnsi="Arial" w:cs="Arial"/>
              </w:rPr>
              <w:t>pré</w:t>
            </w:r>
            <w:proofErr w:type="spellEnd"/>
            <w:r w:rsidRPr="00F67777">
              <w:rPr>
                <w:rFonts w:ascii="Arial" w:hAnsi="Arial" w:cs="Arial"/>
              </w:rPr>
              <w:t>-armazenamento.</w:t>
            </w:r>
            <w:r>
              <w:rPr>
                <w:rFonts w:ascii="Arial" w:hAnsi="Arial" w:cs="Arial"/>
              </w:rPr>
              <w:t xml:space="preserve"> Essas alterações remetem a off-</w:t>
            </w:r>
            <w:proofErr w:type="spellStart"/>
            <w:r w:rsidRPr="00F67777">
              <w:rPr>
                <w:rFonts w:ascii="Arial" w:hAnsi="Arial" w:cs="Arial"/>
              </w:rPr>
              <w:t>flavor</w:t>
            </w:r>
            <w:proofErr w:type="spellEnd"/>
            <w:r w:rsidRPr="00F67777">
              <w:rPr>
                <w:rFonts w:ascii="Arial" w:hAnsi="Arial" w:cs="Arial"/>
              </w:rPr>
              <w:t xml:space="preserve"> específicos indicados abaixo: </w:t>
            </w:r>
          </w:p>
          <w:p w14:paraId="224D38C9" w14:textId="77777777" w:rsidR="00F052DD" w:rsidRPr="00F67777" w:rsidRDefault="00F052DD" w:rsidP="00F052DD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14:paraId="28F88300" w14:textId="77777777" w:rsidR="00F052DD" w:rsidRPr="00F67777" w:rsidRDefault="00F052DD" w:rsidP="00F052DD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50" w:hanging="339"/>
              <w:jc w:val="both"/>
              <w:rPr>
                <w:rFonts w:ascii="Arial" w:hAnsi="Arial" w:cs="Arial"/>
              </w:rPr>
            </w:pPr>
            <w:r w:rsidRPr="00F052DD">
              <w:rPr>
                <w:rFonts w:ascii="Arial" w:hAnsi="Arial" w:cs="Arial"/>
                <w:b/>
                <w:bCs/>
                <w:i/>
                <w:iCs/>
                <w:u w:val="single"/>
              </w:rPr>
              <w:t>Odor de ranço, sabão de coco ou manteiga</w:t>
            </w:r>
            <w:r w:rsidRPr="00F67777">
              <w:rPr>
                <w:rFonts w:ascii="Arial" w:hAnsi="Arial" w:cs="Arial"/>
              </w:rPr>
              <w:t xml:space="preserve"> - proveniente do consumo de lipídio por microrganismos lipolíticos; </w:t>
            </w:r>
          </w:p>
          <w:p w14:paraId="60C65650" w14:textId="77777777" w:rsidR="00F052DD" w:rsidRPr="00F67777" w:rsidRDefault="00F052DD" w:rsidP="00F052DD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50" w:hanging="339"/>
              <w:jc w:val="both"/>
              <w:rPr>
                <w:rFonts w:ascii="Arial" w:hAnsi="Arial" w:cs="Arial"/>
              </w:rPr>
            </w:pPr>
            <w:r w:rsidRPr="00F052DD">
              <w:rPr>
                <w:rFonts w:ascii="Arial" w:hAnsi="Arial" w:cs="Arial"/>
                <w:b/>
                <w:bCs/>
                <w:i/>
                <w:iCs/>
                <w:u w:val="single"/>
              </w:rPr>
              <w:t>Odor de peixe, ovo podre ou amônia</w:t>
            </w:r>
            <w:r w:rsidRPr="00F67777">
              <w:rPr>
                <w:rFonts w:ascii="Arial" w:hAnsi="Arial" w:cs="Arial"/>
              </w:rPr>
              <w:t xml:space="preserve"> - proveniente do consumo de proteínas por microrganismos proteolíticos; </w:t>
            </w:r>
          </w:p>
          <w:p w14:paraId="33EA278F" w14:textId="77777777" w:rsidR="00F052DD" w:rsidRPr="00F67777" w:rsidRDefault="00F052DD" w:rsidP="00F052DD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50" w:hanging="339"/>
              <w:jc w:val="both"/>
              <w:rPr>
                <w:rFonts w:ascii="Arial" w:hAnsi="Arial" w:cs="Arial"/>
              </w:rPr>
            </w:pPr>
            <w:r w:rsidRPr="00F052DD">
              <w:rPr>
                <w:rFonts w:ascii="Arial" w:hAnsi="Arial" w:cs="Arial"/>
                <w:b/>
                <w:bCs/>
                <w:i/>
                <w:iCs/>
                <w:u w:val="single"/>
              </w:rPr>
              <w:t>Odor iogurte</w:t>
            </w:r>
            <w:r w:rsidRPr="00F67777">
              <w:rPr>
                <w:rFonts w:ascii="Arial" w:hAnsi="Arial" w:cs="Arial"/>
              </w:rPr>
              <w:t xml:space="preserve"> - proveniente do consumo de lactose por bactérias lácticas; </w:t>
            </w:r>
          </w:p>
          <w:p w14:paraId="26D40F1E" w14:textId="6F078150" w:rsidR="00731984" w:rsidRPr="00731984" w:rsidRDefault="00F052DD" w:rsidP="00731984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50" w:hanging="339"/>
              <w:jc w:val="both"/>
              <w:rPr>
                <w:rFonts w:ascii="Arial" w:hAnsi="Arial" w:cs="Arial"/>
              </w:rPr>
            </w:pPr>
            <w:r w:rsidRPr="00F052DD">
              <w:rPr>
                <w:rFonts w:ascii="Arial" w:hAnsi="Arial" w:cs="Arial"/>
                <w:b/>
                <w:bCs/>
                <w:i/>
                <w:iCs/>
                <w:u w:val="single"/>
              </w:rPr>
              <w:t>Outros odores</w:t>
            </w:r>
            <w:r w:rsidRPr="00F67777">
              <w:rPr>
                <w:rFonts w:ascii="Arial" w:hAnsi="Arial" w:cs="Arial"/>
              </w:rPr>
              <w:t xml:space="preserve"> - provenientes da capacidade de sorção do leite humano/ provenientes de </w:t>
            </w:r>
            <w:proofErr w:type="spellStart"/>
            <w:r w:rsidRPr="00F67777">
              <w:rPr>
                <w:rFonts w:ascii="Arial" w:hAnsi="Arial" w:cs="Arial"/>
              </w:rPr>
              <w:t>pré</w:t>
            </w:r>
            <w:proofErr w:type="spellEnd"/>
            <w:r w:rsidRPr="00F67777">
              <w:rPr>
                <w:rFonts w:ascii="Arial" w:hAnsi="Arial" w:cs="Arial"/>
              </w:rPr>
              <w:t xml:space="preserve">-armazenamento com outros alimentos ou contato com outros produtos aromáticos. </w:t>
            </w: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731984" w:rsidRPr="00F67777" w14:paraId="7364706D" w14:textId="77777777" w:rsidTr="0073198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5296" w14:textId="77777777" w:rsidR="00731984" w:rsidRDefault="00731984" w:rsidP="00731984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2EF5A35" w14:textId="605C9E8F" w:rsidR="00731984" w:rsidRPr="00731984" w:rsidRDefault="00731984" w:rsidP="00731984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EPIs – Equipamento de Proteção Individual (gorro, máscara, luvas de procedimento e óculos de proteção)</w:t>
            </w:r>
            <w:r w:rsidR="00683D63">
              <w:rPr>
                <w:rFonts w:ascii="Arial" w:hAnsi="Arial" w:cs="Arial"/>
              </w:rPr>
              <w:t>;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74AF" w14:textId="5E857F49" w:rsidR="00A76D6C" w:rsidRPr="0009561A" w:rsidRDefault="0009561A" w:rsidP="0009561A">
            <w:pPr>
              <w:pStyle w:val="Recuodecorpodetexto"/>
              <w:numPr>
                <w:ilvl w:val="0"/>
                <w:numId w:val="11"/>
              </w:numPr>
              <w:suppressAutoHyphens w:val="0"/>
              <w:spacing w:after="0" w:line="360" w:lineRule="auto"/>
              <w:ind w:left="6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Recipiente de plástico transparente;</w:t>
            </w:r>
          </w:p>
          <w:p w14:paraId="678A3D08" w14:textId="6E148092" w:rsidR="00246DB8" w:rsidRPr="00731984" w:rsidRDefault="00A76D6C" w:rsidP="0009561A">
            <w:pPr>
              <w:pStyle w:val="Recuodecorpodetexto"/>
              <w:numPr>
                <w:ilvl w:val="0"/>
                <w:numId w:val="11"/>
              </w:numPr>
              <w:suppressAutoHyphens w:val="0"/>
              <w:spacing w:after="0" w:line="360" w:lineRule="auto"/>
              <w:ind w:left="634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Ge</w:t>
            </w:r>
            <w:r w:rsidR="008A3F18">
              <w:rPr>
                <w:rFonts w:ascii="Arial" w:hAnsi="Arial" w:cs="Arial"/>
              </w:rPr>
              <w:t>lo reciclável</w:t>
            </w:r>
            <w:r w:rsidR="00246DB8">
              <w:rPr>
                <w:rFonts w:ascii="Arial" w:hAnsi="Arial" w:cs="Arial"/>
              </w:rPr>
              <w:t>.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2076CF48" w14:textId="77777777" w:rsidR="00246DB8" w:rsidRPr="00246DB8" w:rsidRDefault="00246DB8" w:rsidP="00246D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4CE9E13" w14:textId="2690F565" w:rsidR="000D326D" w:rsidRPr="00621BEB" w:rsidRDefault="000D326D" w:rsidP="000D326D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Evitar </w:t>
            </w:r>
            <w:r w:rsidRPr="0048017B">
              <w:rPr>
                <w:rFonts w:ascii="Arial" w:hAnsi="Arial" w:cs="Arial"/>
              </w:rPr>
              <w:t>odores intensos</w:t>
            </w:r>
            <w:r>
              <w:rPr>
                <w:rFonts w:ascii="Arial" w:hAnsi="Arial" w:cs="Arial"/>
              </w:rPr>
              <w:t xml:space="preserve"> antes da realização do </w:t>
            </w:r>
            <w:proofErr w:type="spellStart"/>
            <w:r>
              <w:rPr>
                <w:rFonts w:ascii="Arial" w:hAnsi="Arial" w:cs="Arial"/>
              </w:rPr>
              <w:t>flavor</w:t>
            </w:r>
            <w:proofErr w:type="spellEnd"/>
            <w:r>
              <w:rPr>
                <w:rFonts w:ascii="Arial" w:hAnsi="Arial" w:cs="Arial"/>
              </w:rPr>
              <w:t xml:space="preserve">, sendo </w:t>
            </w:r>
            <w:r w:rsidRPr="0048017B">
              <w:rPr>
                <w:rFonts w:ascii="Arial" w:hAnsi="Arial" w:cs="Arial"/>
              </w:rPr>
              <w:t>recomenda</w:t>
            </w:r>
            <w:r>
              <w:rPr>
                <w:rFonts w:ascii="Arial" w:hAnsi="Arial" w:cs="Arial"/>
              </w:rPr>
              <w:t>do</w:t>
            </w:r>
            <w:r w:rsidRPr="004801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lavar as mãos com sabão neutro, não usar cosméticos com perfume e</w:t>
            </w:r>
            <w:r w:rsidRPr="0048017B">
              <w:rPr>
                <w:rFonts w:ascii="Arial" w:hAnsi="Arial" w:cs="Arial"/>
              </w:rPr>
              <w:t xml:space="preserve"> comer ou beber por 30 minutos antes da verificação</w:t>
            </w:r>
            <w:r>
              <w:rPr>
                <w:rFonts w:ascii="Arial" w:hAnsi="Arial" w:cs="Arial"/>
              </w:rPr>
              <w:t>;</w:t>
            </w:r>
          </w:p>
          <w:p w14:paraId="4D1224A5" w14:textId="77777777" w:rsidR="00621BEB" w:rsidRPr="00621BEB" w:rsidRDefault="00621BEB" w:rsidP="00621BEB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21BEB">
              <w:rPr>
                <w:rFonts w:ascii="Arial" w:hAnsi="Arial" w:cs="Arial"/>
              </w:rPr>
              <w:t>Realizar o degelo do Leite humano Cru, conforme o POP de degelo do leite humano cru;</w:t>
            </w:r>
          </w:p>
          <w:p w14:paraId="4C14ABD3" w14:textId="77777777" w:rsidR="00621BEB" w:rsidRDefault="00621BEB" w:rsidP="00621BEB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5105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tirar do pasteurizador após o</w:t>
            </w:r>
            <w:r w:rsidRPr="00E55105">
              <w:rPr>
                <w:rFonts w:ascii="Arial" w:hAnsi="Arial" w:cs="Arial"/>
              </w:rPr>
              <w:t xml:space="preserve"> degelo </w:t>
            </w:r>
            <w:r>
              <w:rPr>
                <w:rFonts w:ascii="Arial" w:hAnsi="Arial" w:cs="Arial"/>
              </w:rPr>
              <w:t xml:space="preserve">mantendo </w:t>
            </w:r>
            <w:r w:rsidRPr="00E55105">
              <w:rPr>
                <w:rFonts w:ascii="Arial" w:hAnsi="Arial" w:cs="Arial"/>
              </w:rPr>
              <w:t xml:space="preserve">em cadeia de frio até o momento da análise sensorial; </w:t>
            </w:r>
          </w:p>
          <w:p w14:paraId="4B25A5C4" w14:textId="77777777" w:rsidR="008A3F18" w:rsidRDefault="00621BEB" w:rsidP="00621BEB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8017B">
              <w:rPr>
                <w:rFonts w:ascii="Arial" w:hAnsi="Arial" w:cs="Arial"/>
              </w:rPr>
              <w:t>Retirar o frasco do banho de água e gelo reciclável</w:t>
            </w:r>
            <w:r w:rsidR="008A3F18">
              <w:rPr>
                <w:rFonts w:ascii="Arial" w:hAnsi="Arial" w:cs="Arial"/>
              </w:rPr>
              <w:t>;</w:t>
            </w:r>
          </w:p>
          <w:p w14:paraId="5D66D54F" w14:textId="19238DE8" w:rsidR="00621BEB" w:rsidRPr="00621BEB" w:rsidRDefault="008A3F18" w:rsidP="00621BEB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21BEB" w:rsidRPr="0048017B">
              <w:rPr>
                <w:rFonts w:ascii="Arial" w:hAnsi="Arial" w:cs="Arial"/>
              </w:rPr>
              <w:t>ecar a superfície do frasco com gaze</w:t>
            </w:r>
            <w:r w:rsidR="00621BEB">
              <w:rPr>
                <w:rFonts w:ascii="Arial" w:hAnsi="Arial" w:cs="Arial"/>
              </w:rPr>
              <w:t>;</w:t>
            </w:r>
          </w:p>
          <w:p w14:paraId="26B238D6" w14:textId="77777777" w:rsidR="008A3F18" w:rsidRDefault="0048017B" w:rsidP="000D326D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Realizar a análise, respeitando o rigor microbiológico, em campo de chama, remove</w:t>
            </w:r>
            <w:r>
              <w:rPr>
                <w:rFonts w:ascii="Arial" w:hAnsi="Arial" w:cs="Arial"/>
              </w:rPr>
              <w:t xml:space="preserve">ndo </w:t>
            </w:r>
            <w:r w:rsidRPr="00F67777">
              <w:rPr>
                <w:rFonts w:ascii="Arial" w:hAnsi="Arial" w:cs="Arial"/>
              </w:rPr>
              <w:t xml:space="preserve"> a tampa do frasco e aspira</w:t>
            </w:r>
            <w:r>
              <w:rPr>
                <w:rFonts w:ascii="Arial" w:hAnsi="Arial" w:cs="Arial"/>
              </w:rPr>
              <w:t>ndo</w:t>
            </w:r>
            <w:r w:rsidRPr="00F67777">
              <w:rPr>
                <w:rFonts w:ascii="Arial" w:hAnsi="Arial" w:cs="Arial"/>
              </w:rPr>
              <w:t xml:space="preserve"> ao </w:t>
            </w:r>
            <w:proofErr w:type="spellStart"/>
            <w:r w:rsidRPr="00F67777">
              <w:rPr>
                <w:rFonts w:ascii="Arial" w:hAnsi="Arial" w:cs="Arial"/>
              </w:rPr>
              <w:t>flavor</w:t>
            </w:r>
            <w:proofErr w:type="spellEnd"/>
            <w:r w:rsidRPr="00F67777">
              <w:rPr>
                <w:rFonts w:ascii="Arial" w:hAnsi="Arial" w:cs="Arial"/>
              </w:rPr>
              <w:t xml:space="preserve"> do leite humano.</w:t>
            </w:r>
            <w:r>
              <w:rPr>
                <w:rFonts w:ascii="Arial" w:hAnsi="Arial" w:cs="Arial"/>
              </w:rPr>
              <w:t xml:space="preserve"> </w:t>
            </w:r>
            <w:r w:rsidRPr="0048017B">
              <w:rPr>
                <w:rFonts w:ascii="Arial" w:hAnsi="Arial" w:cs="Arial"/>
              </w:rPr>
              <w:t>Devido ao risco biológico, tanto para o analista como para o produto, não aspire diretamente sobre o frasco.</w:t>
            </w:r>
          </w:p>
          <w:p w14:paraId="16A68DD7" w14:textId="6E07A3C4" w:rsidR="00246DB8" w:rsidRDefault="0048017B" w:rsidP="000D326D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8017B">
              <w:rPr>
                <w:rFonts w:ascii="Arial" w:hAnsi="Arial" w:cs="Arial"/>
              </w:rPr>
              <w:t>Respeit</w:t>
            </w:r>
            <w:r w:rsidR="008A3F18">
              <w:rPr>
                <w:rFonts w:ascii="Arial" w:hAnsi="Arial" w:cs="Arial"/>
              </w:rPr>
              <w:t>ar</w:t>
            </w:r>
            <w:r w:rsidRPr="0048017B">
              <w:rPr>
                <w:rFonts w:ascii="Arial" w:hAnsi="Arial" w:cs="Arial"/>
              </w:rPr>
              <w:t xml:space="preserve"> a distância do campo de chama e pux</w:t>
            </w:r>
            <w:r w:rsidR="008A3F18">
              <w:rPr>
                <w:rFonts w:ascii="Arial" w:hAnsi="Arial" w:cs="Arial"/>
              </w:rPr>
              <w:t>ar</w:t>
            </w:r>
            <w:r w:rsidRPr="0048017B">
              <w:rPr>
                <w:rFonts w:ascii="Arial" w:hAnsi="Arial" w:cs="Arial"/>
              </w:rPr>
              <w:t xml:space="preserve"> os voláteis movimentando rapidamente as mãos no sentido do frasco para o nariz</w:t>
            </w:r>
            <w:r>
              <w:rPr>
                <w:rFonts w:ascii="Arial" w:hAnsi="Arial" w:cs="Arial"/>
              </w:rPr>
              <w:t xml:space="preserve">, </w:t>
            </w:r>
            <w:r w:rsidRPr="00F67777">
              <w:rPr>
                <w:rFonts w:ascii="Arial" w:hAnsi="Arial" w:cs="Arial"/>
              </w:rPr>
              <w:t>não havendo necessidade de se remover a máscara</w:t>
            </w:r>
            <w:r>
              <w:rPr>
                <w:rFonts w:ascii="Arial" w:hAnsi="Arial" w:cs="Arial"/>
              </w:rPr>
              <w:t>;</w:t>
            </w:r>
          </w:p>
          <w:p w14:paraId="6A566CF7" w14:textId="77777777" w:rsidR="008A3F18" w:rsidRDefault="00621BEB" w:rsidP="00621BEB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76840">
              <w:rPr>
                <w:rFonts w:ascii="Arial" w:hAnsi="Arial" w:cs="Arial"/>
              </w:rPr>
              <w:t xml:space="preserve">Avaliar </w:t>
            </w:r>
            <w:r>
              <w:rPr>
                <w:rFonts w:ascii="Arial" w:hAnsi="Arial" w:cs="Arial"/>
              </w:rPr>
              <w:t>o off-</w:t>
            </w:r>
            <w:proofErr w:type="spellStart"/>
            <w:r>
              <w:rPr>
                <w:rFonts w:ascii="Arial" w:hAnsi="Arial" w:cs="Arial"/>
              </w:rPr>
              <w:t>flavor</w:t>
            </w:r>
            <w:proofErr w:type="spellEnd"/>
            <w:r w:rsidRPr="00E76840">
              <w:rPr>
                <w:rFonts w:ascii="Arial" w:hAnsi="Arial" w:cs="Arial"/>
              </w:rPr>
              <w:t xml:space="preserve"> preferencialmente por dois analistas habilitados, com o objetivo de determinar prováveis alterações que caracterizem o leite humano ordenhado como impróprio para consumo</w:t>
            </w:r>
            <w:r w:rsidR="008A3F18">
              <w:rPr>
                <w:rFonts w:ascii="Arial" w:hAnsi="Arial" w:cs="Arial"/>
              </w:rPr>
              <w:t>;</w:t>
            </w:r>
          </w:p>
          <w:p w14:paraId="1187EAE0" w14:textId="3BB180E6" w:rsidR="00731984" w:rsidRPr="00731984" w:rsidRDefault="00621BEB" w:rsidP="008A3F18">
            <w:pPr>
              <w:pStyle w:val="Pargrafoda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46DB8" w:rsidRPr="00E55105">
              <w:rPr>
                <w:rFonts w:ascii="Arial" w:hAnsi="Arial" w:cs="Arial"/>
              </w:rPr>
              <w:t xml:space="preserve">Anotar em planilha a informação de conformidade ou não conformidade de cada frasco. </w:t>
            </w: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8. PONTOS CRÍTICOS/RISCOS </w:t>
            </w:r>
          </w:p>
        </w:tc>
      </w:tr>
      <w:tr w:rsidR="00731984" w:rsidRPr="00F67777" w14:paraId="50E035F9" w14:textId="77777777" w:rsidTr="0073198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E9A3" w14:textId="77777777" w:rsidR="008A3F18" w:rsidRDefault="008A3F18" w:rsidP="0073198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11C3581" w14:textId="23AACC9A" w:rsidR="00731984" w:rsidRDefault="00731984" w:rsidP="00731984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 xml:space="preserve">: </w:t>
            </w:r>
          </w:p>
          <w:p w14:paraId="079DEED6" w14:textId="14F9B4B3" w:rsidR="00731984" w:rsidRPr="00731984" w:rsidRDefault="00731984" w:rsidP="00731984">
            <w:pPr>
              <w:pStyle w:val="PargrafodaLista"/>
              <w:numPr>
                <w:ilvl w:val="0"/>
                <w:numId w:val="37"/>
              </w:numPr>
              <w:spacing w:line="360" w:lineRule="auto"/>
              <w:ind w:left="49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Não exceder a </w:t>
            </w:r>
            <w:r w:rsidRPr="00D734EA">
              <w:rPr>
                <w:rFonts w:ascii="Arial" w:hAnsi="Arial" w:cs="Arial"/>
                <w:bCs/>
              </w:rPr>
              <w:t>temperatura final do produto submetido a este processo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D734EA">
              <w:rPr>
                <w:rFonts w:ascii="Arial" w:hAnsi="Arial" w:cs="Arial"/>
                <w:bCs/>
              </w:rPr>
              <w:t>5°C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D734EA">
              <w:rPr>
                <w:rFonts w:ascii="Arial" w:hAnsi="Arial" w:cs="Arial"/>
                <w:bCs/>
              </w:rPr>
              <w:t>cinco graus Celsius)</w:t>
            </w:r>
            <w:r>
              <w:rPr>
                <w:rFonts w:ascii="Arial" w:hAnsi="Arial" w:cs="Arial"/>
                <w:bCs/>
              </w:rPr>
              <w:t>;</w:t>
            </w: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31F6" w14:textId="77777777" w:rsidR="0048017B" w:rsidRDefault="0048017B" w:rsidP="0048017B">
            <w:pPr>
              <w:pStyle w:val="PargrafodaLista"/>
              <w:numPr>
                <w:ilvl w:val="0"/>
                <w:numId w:val="37"/>
              </w:numPr>
              <w:spacing w:line="360" w:lineRule="auto"/>
              <w:ind w:left="492"/>
              <w:jc w:val="both"/>
              <w:rPr>
                <w:rFonts w:ascii="Arial" w:hAnsi="Arial" w:cs="Arial"/>
                <w:bCs/>
              </w:rPr>
            </w:pPr>
            <w:r w:rsidRPr="0048017B">
              <w:rPr>
                <w:rFonts w:ascii="Arial" w:hAnsi="Arial" w:cs="Arial"/>
                <w:bCs/>
              </w:rPr>
              <w:lastRenderedPageBreak/>
              <w:t>Falta de consenso das avaliações individuais entre os avaliadores.</w:t>
            </w:r>
          </w:p>
          <w:p w14:paraId="6C505BCC" w14:textId="77777777" w:rsidR="000D326D" w:rsidRPr="008A3F18" w:rsidRDefault="008451AA" w:rsidP="000D326D">
            <w:pPr>
              <w:pStyle w:val="PargrafodaLista"/>
              <w:numPr>
                <w:ilvl w:val="0"/>
                <w:numId w:val="37"/>
              </w:numPr>
              <w:spacing w:line="360" w:lineRule="auto"/>
              <w:ind w:left="492"/>
              <w:jc w:val="both"/>
              <w:rPr>
                <w:rFonts w:ascii="Arial" w:hAnsi="Arial" w:cs="Arial"/>
                <w:b/>
              </w:rPr>
            </w:pPr>
            <w:r w:rsidRPr="0048017B">
              <w:rPr>
                <w:rFonts w:ascii="Arial" w:hAnsi="Arial" w:cs="Arial"/>
              </w:rPr>
              <w:t xml:space="preserve">A fadiga olfativa interfere na acuidade sensorial, e por isso odores intensos devem ser evitados. </w:t>
            </w:r>
          </w:p>
          <w:p w14:paraId="7B452D98" w14:textId="48065F12" w:rsidR="008A3F18" w:rsidRPr="000D326D" w:rsidRDefault="008A3F18" w:rsidP="000D326D">
            <w:pPr>
              <w:pStyle w:val="PargrafodaLista"/>
              <w:numPr>
                <w:ilvl w:val="0"/>
                <w:numId w:val="37"/>
              </w:numPr>
              <w:spacing w:line="360" w:lineRule="auto"/>
              <w:ind w:left="49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 falta de adesão dos profissionais em relação aos cuidados </w:t>
            </w:r>
            <w:proofErr w:type="spellStart"/>
            <w:r>
              <w:rPr>
                <w:rFonts w:ascii="Arial" w:hAnsi="Arial" w:cs="Arial"/>
              </w:rPr>
              <w:t>pré</w:t>
            </w:r>
            <w:proofErr w:type="spellEnd"/>
            <w:r>
              <w:rPr>
                <w:rFonts w:ascii="Arial" w:hAnsi="Arial" w:cs="Arial"/>
              </w:rPr>
              <w:t>-procedimentos.</w:t>
            </w:r>
          </w:p>
          <w:p w14:paraId="5E9625F7" w14:textId="77777777" w:rsidR="008A3F18" w:rsidRDefault="008A3F18" w:rsidP="000D326D">
            <w:p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</w:p>
          <w:p w14:paraId="7185D26F" w14:textId="377A0171" w:rsidR="00166EC2" w:rsidRPr="000D326D" w:rsidRDefault="00166EC2" w:rsidP="000D326D">
            <w:p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  <w:r w:rsidRPr="000D326D">
              <w:rPr>
                <w:rFonts w:ascii="Arial" w:hAnsi="Arial" w:cs="Arial"/>
                <w:b/>
              </w:rPr>
              <w:t>Risco:</w:t>
            </w:r>
          </w:p>
          <w:p w14:paraId="35E6D753" w14:textId="2CCE25C9" w:rsidR="000D326D" w:rsidRPr="00731984" w:rsidRDefault="008B1618" w:rsidP="00731984">
            <w:pPr>
              <w:pStyle w:val="PargrafodaLista"/>
              <w:numPr>
                <w:ilvl w:val="0"/>
                <w:numId w:val="37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Cs/>
              </w:rPr>
              <w:t>Após o degelo, todas as embalagens deverão ser mantidas em cadeia de frio, até a da etapa de seleção que compreende a verificação das condições da embalagem; presença de sujidades; cor; off-</w:t>
            </w:r>
            <w:proofErr w:type="spellStart"/>
            <w:r w:rsidRPr="00F67777">
              <w:rPr>
                <w:rFonts w:ascii="Arial" w:hAnsi="Arial" w:cs="Arial"/>
                <w:bCs/>
              </w:rPr>
              <w:t>flavor</w:t>
            </w:r>
            <w:proofErr w:type="spellEnd"/>
            <w:r w:rsidRPr="00F67777">
              <w:rPr>
                <w:rFonts w:ascii="Arial" w:hAnsi="Arial" w:cs="Arial"/>
                <w:bCs/>
              </w:rPr>
              <w:t xml:space="preserve"> e acidez </w:t>
            </w:r>
            <w:proofErr w:type="spellStart"/>
            <w:r w:rsidRPr="00F67777">
              <w:rPr>
                <w:rFonts w:ascii="Arial" w:hAnsi="Arial" w:cs="Arial"/>
                <w:bCs/>
              </w:rPr>
              <w:t>Dornic</w:t>
            </w:r>
            <w:proofErr w:type="spellEnd"/>
            <w:r w:rsidR="000D326D">
              <w:rPr>
                <w:rFonts w:ascii="Arial" w:hAnsi="Arial" w:cs="Arial"/>
                <w:bCs/>
              </w:rPr>
              <w:t>.</w:t>
            </w: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90EE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9D643B" w14:textId="7B8C4C09" w:rsidR="000D326D" w:rsidRPr="000D326D" w:rsidRDefault="008B1618" w:rsidP="000D326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326D">
              <w:rPr>
                <w:rFonts w:ascii="Arial" w:hAnsi="Arial" w:cs="Arial"/>
              </w:rPr>
              <w:t xml:space="preserve">Manter os frascos de leite humano em cadeia de frio enquanto </w:t>
            </w:r>
            <w:r w:rsidR="00F67777" w:rsidRPr="000D326D">
              <w:rPr>
                <w:rFonts w:ascii="Arial" w:hAnsi="Arial" w:cs="Arial"/>
              </w:rPr>
              <w:t>aguarda</w:t>
            </w:r>
            <w:r w:rsidRPr="000D326D">
              <w:rPr>
                <w:rFonts w:ascii="Arial" w:hAnsi="Arial" w:cs="Arial"/>
              </w:rPr>
              <w:t xml:space="preserve"> o resultado de todo o processo de seleção e classificação.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844" w14:textId="77777777" w:rsidR="000D326D" w:rsidRDefault="000D326D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8798AD5" w14:textId="504DE211" w:rsidR="000D326D" w:rsidRPr="000D326D" w:rsidRDefault="008B1618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0D326D">
              <w:rPr>
                <w:rFonts w:ascii="Arial" w:hAnsi="Arial" w:cs="Arial"/>
              </w:rPr>
              <w:t>Estabelecer rotina para o processo</w:t>
            </w:r>
            <w:r w:rsidR="00A76D6C" w:rsidRPr="000D326D">
              <w:rPr>
                <w:rFonts w:ascii="Arial" w:hAnsi="Arial" w:cs="Arial"/>
              </w:rPr>
              <w:t xml:space="preserve"> de </w:t>
            </w:r>
            <w:r w:rsidR="000D326D">
              <w:rPr>
                <w:rFonts w:ascii="Arial" w:hAnsi="Arial" w:cs="Arial"/>
              </w:rPr>
              <w:t>v</w:t>
            </w:r>
            <w:r w:rsidR="00A76D6C" w:rsidRPr="000D326D">
              <w:rPr>
                <w:rFonts w:ascii="Arial" w:hAnsi="Arial" w:cs="Arial"/>
              </w:rPr>
              <w:t xml:space="preserve">erificação </w:t>
            </w:r>
            <w:r w:rsidR="00711257" w:rsidRPr="000D326D">
              <w:rPr>
                <w:rFonts w:ascii="Arial" w:hAnsi="Arial" w:cs="Arial"/>
              </w:rPr>
              <w:t xml:space="preserve">de </w:t>
            </w:r>
            <w:r w:rsidR="000D326D">
              <w:rPr>
                <w:rFonts w:ascii="Arial" w:hAnsi="Arial" w:cs="Arial"/>
              </w:rPr>
              <w:t>o</w:t>
            </w:r>
            <w:r w:rsidR="00711257" w:rsidRPr="000D326D">
              <w:rPr>
                <w:rFonts w:ascii="Arial" w:hAnsi="Arial" w:cs="Arial"/>
              </w:rPr>
              <w:t>ff-</w:t>
            </w:r>
            <w:proofErr w:type="spellStart"/>
            <w:r w:rsidR="00711257" w:rsidRPr="000D326D">
              <w:rPr>
                <w:rFonts w:ascii="Arial" w:hAnsi="Arial" w:cs="Arial"/>
              </w:rPr>
              <w:t>flavor</w:t>
            </w:r>
            <w:proofErr w:type="spellEnd"/>
            <w:r w:rsidR="000D326D">
              <w:rPr>
                <w:rFonts w:ascii="Arial" w:hAnsi="Arial" w:cs="Arial"/>
              </w:rPr>
              <w:t>, registrando</w:t>
            </w:r>
            <w:r w:rsidR="0048017B" w:rsidRPr="000D326D">
              <w:rPr>
                <w:rFonts w:ascii="Arial" w:hAnsi="Arial" w:cs="Arial"/>
              </w:rPr>
              <w:t xml:space="preserve"> para que se possa realizar a rastreabilidade de intercorrências e a consequente melhoria dos processos.</w:t>
            </w: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56E67620" w:rsidR="00166EC2" w:rsidRP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20125">
              <w:rPr>
                <w:rFonts w:ascii="Arial" w:hAnsi="Arial" w:cs="Arial"/>
                <w:bCs/>
              </w:rPr>
              <w:t xml:space="preserve">Registrar nas planilhas todos os frascos reprovados discriminado a doadora, quantidade em ML desprezado e o motivo. 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6A68BC4B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DDF" w14:textId="77777777" w:rsidR="000D326D" w:rsidRDefault="000D326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3E6F4ADD" w14:textId="77777777" w:rsidR="000D326D" w:rsidRDefault="00A76D6C" w:rsidP="000D3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326D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  <w:r w:rsidR="008A3F18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3186BB96" w14:textId="77777777" w:rsidR="008A3F18" w:rsidRDefault="008A3F18" w:rsidP="000D3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18D72463" w14:textId="77777777" w:rsidR="008A3F18" w:rsidRDefault="008A3F18" w:rsidP="008A3F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A3F18">
              <w:rPr>
                <w:rFonts w:ascii="Arial" w:hAnsi="Arial" w:cs="Arial"/>
              </w:rPr>
              <w:t>Norma Técnica BLH-IFF/NT 11.21: Higiene e Conduta: Funcionários, mantendo a máscara cobrindo boca e nariz até mesmo no momento da análise.</w:t>
            </w:r>
          </w:p>
          <w:p w14:paraId="61790BAA" w14:textId="77777777" w:rsidR="008A3F18" w:rsidRDefault="008A3F18" w:rsidP="008A3F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9D0CF1" w14:textId="7B064C7E" w:rsidR="008A3F18" w:rsidRPr="008A3F18" w:rsidRDefault="008A3F18" w:rsidP="008A3F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5105">
              <w:rPr>
                <w:rFonts w:ascii="Arial" w:hAnsi="Arial" w:cs="Arial"/>
              </w:rPr>
              <w:t>Norma Técnica BLH-IFF/NT 50.21</w:t>
            </w:r>
            <w:r>
              <w:rPr>
                <w:rFonts w:ascii="Arial" w:hAnsi="Arial" w:cs="Arial"/>
              </w:rPr>
              <w:t xml:space="preserve">: </w:t>
            </w:r>
            <w:r w:rsidRPr="0048017B">
              <w:rPr>
                <w:rFonts w:ascii="Arial" w:hAnsi="Arial" w:cs="Arial"/>
              </w:rPr>
              <w:t>Ambiência - Manuseio de Resíduo e Material de Descarte em Bancos de Leite Humano e Postos de Coleta de Leite Humano</w:t>
            </w:r>
            <w:r>
              <w:rPr>
                <w:rFonts w:ascii="Arial" w:hAnsi="Arial" w:cs="Arial"/>
              </w:rPr>
              <w:t>.</w:t>
            </w:r>
          </w:p>
          <w:p w14:paraId="26C18DC6" w14:textId="4650304B" w:rsidR="008A3F18" w:rsidRPr="000D326D" w:rsidRDefault="008A3F18" w:rsidP="000D3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CFF3" w14:textId="77777777" w:rsidR="00791637" w:rsidRPr="00F67777" w:rsidRDefault="00791637" w:rsidP="00F67777">
            <w:pPr>
              <w:jc w:val="both"/>
              <w:rPr>
                <w:rFonts w:ascii="Arial" w:hAnsi="Arial" w:cs="Arial"/>
              </w:rPr>
            </w:pPr>
          </w:p>
          <w:p w14:paraId="7CFD8D59" w14:textId="15020B30" w:rsidR="00166EC2" w:rsidRPr="00F67777" w:rsidRDefault="00791637" w:rsidP="00F67777">
            <w:pPr>
              <w:jc w:val="both"/>
              <w:rPr>
                <w:rFonts w:ascii="Arial" w:hAnsi="Arial" w:cs="Arial"/>
              </w:rPr>
            </w:pPr>
            <w:r w:rsidRPr="00791637">
              <w:rPr>
                <w:rFonts w:ascii="Arial" w:hAnsi="Arial" w:cs="Arial"/>
                <w:noProof/>
              </w:rPr>
              <w:drawing>
                <wp:inline distT="0" distB="0" distL="0" distR="0" wp14:anchorId="4FBAD339" wp14:editId="663C8496">
                  <wp:extent cx="6446520" cy="3116580"/>
                  <wp:effectExtent l="0" t="0" r="0" b="0"/>
                  <wp:docPr id="135461412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61412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0" cy="311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DFEFF" w14:textId="77777777" w:rsidR="002F4B73" w:rsidRDefault="002F4B73" w:rsidP="00F6777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77777777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proofErr w:type="spellStart"/>
            <w:r w:rsidRPr="00D734EA">
              <w:rPr>
                <w:rFonts w:ascii="Arial" w:hAnsi="Arial" w:cs="Arial"/>
                <w:bCs/>
              </w:rPr>
              <w:t>Enfº</w:t>
            </w:r>
            <w:proofErr w:type="spellEnd"/>
            <w:r w:rsidRPr="00D734EA">
              <w:rPr>
                <w:rFonts w:ascii="Arial" w:hAnsi="Arial" w:cs="Arial"/>
                <w:bCs/>
              </w:rPr>
              <w:t>. Rafaela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77777777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Pr="00D734EA">
              <w:rPr>
                <w:rFonts w:ascii="Arial" w:hAnsi="Arial" w:cs="Arial"/>
              </w:rPr>
              <w:t>Enfº</w:t>
            </w:r>
            <w:proofErr w:type="spellEnd"/>
            <w:r w:rsidRPr="00D734EA">
              <w:rPr>
                <w:rFonts w:ascii="Arial" w:hAnsi="Arial" w:cs="Arial"/>
              </w:rPr>
              <w:t>. 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r w:rsidRPr="00D734EA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D734EA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8B13D0">
      <w:headerReference w:type="default" r:id="rId9"/>
      <w:footerReference w:type="default" r:id="rId10"/>
      <w:pgSz w:w="11906" w:h="16838"/>
      <w:pgMar w:top="1701" w:right="1134" w:bottom="993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5F61" w14:textId="77777777" w:rsidR="008B13D0" w:rsidRDefault="008B13D0" w:rsidP="008263C6">
      <w:r>
        <w:separator/>
      </w:r>
    </w:p>
  </w:endnote>
  <w:endnote w:type="continuationSeparator" w:id="0">
    <w:p w14:paraId="30597CD5" w14:textId="77777777" w:rsidR="008B13D0" w:rsidRDefault="008B13D0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0E03" w14:textId="77777777" w:rsidR="008B13D0" w:rsidRDefault="008B13D0" w:rsidP="008263C6">
      <w:r>
        <w:separator/>
      </w:r>
    </w:p>
  </w:footnote>
  <w:footnote w:type="continuationSeparator" w:id="0">
    <w:p w14:paraId="774365DA" w14:textId="77777777" w:rsidR="008B13D0" w:rsidRDefault="008B13D0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411710342" name="Imagem 411710342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461A7F4B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E0A81" w:rsidRPr="00C10806">
            <w:rPr>
              <w:rFonts w:ascii="Arial" w:hAnsi="Arial" w:cs="Arial"/>
              <w:b/>
              <w:sz w:val="16"/>
              <w:szCs w:val="16"/>
            </w:rPr>
            <w:t>0</w:t>
          </w:r>
          <w:r w:rsidR="00A07DC2">
            <w:rPr>
              <w:rFonts w:ascii="Arial" w:hAnsi="Arial" w:cs="Arial"/>
              <w:b/>
              <w:sz w:val="16"/>
              <w:szCs w:val="16"/>
            </w:rPr>
            <w:t>9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1292D7F4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753AD5">
            <w:rPr>
              <w:rFonts w:ascii="Arial" w:hAnsi="Arial" w:cs="Arial"/>
              <w:b/>
              <w:sz w:val="16"/>
              <w:szCs w:val="16"/>
            </w:rPr>
            <w:t>0</w:t>
          </w:r>
          <w:r w:rsidR="00791637">
            <w:rPr>
              <w:rFonts w:ascii="Arial" w:hAnsi="Arial" w:cs="Arial"/>
              <w:b/>
              <w:sz w:val="16"/>
              <w:szCs w:val="16"/>
            </w:rPr>
            <w:t>5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77777777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D734EA">
            <w:rPr>
              <w:rFonts w:ascii="Arial" w:hAnsi="Arial" w:cs="Arial"/>
              <w:b/>
              <w:sz w:val="16"/>
              <w:szCs w:val="16"/>
            </w:rPr>
            <w:t>5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437CC1AE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404B7">
            <w:rPr>
              <w:rFonts w:ascii="Arial" w:hAnsi="Arial" w:cs="Arial"/>
              <w:b/>
              <w:sz w:val="16"/>
              <w:szCs w:val="16"/>
            </w:rPr>
            <w:t>22/01/2024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2097339543" name="Imagem 2097339543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2286419"/>
    <w:multiLevelType w:val="hybridMultilevel"/>
    <w:tmpl w:val="A2EA82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0635286"/>
    <w:multiLevelType w:val="hybridMultilevel"/>
    <w:tmpl w:val="61C8BF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D5D43"/>
    <w:multiLevelType w:val="multilevel"/>
    <w:tmpl w:val="23B0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D54966"/>
    <w:multiLevelType w:val="hybridMultilevel"/>
    <w:tmpl w:val="F2369D1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824820"/>
    <w:multiLevelType w:val="hybridMultilevel"/>
    <w:tmpl w:val="742A00B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975787"/>
    <w:multiLevelType w:val="hybridMultilevel"/>
    <w:tmpl w:val="596629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70A6D"/>
    <w:multiLevelType w:val="hybridMultilevel"/>
    <w:tmpl w:val="31A4C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2843"/>
    <w:multiLevelType w:val="hybridMultilevel"/>
    <w:tmpl w:val="21B6C37C"/>
    <w:lvl w:ilvl="0" w:tplc="0416000D">
      <w:start w:val="1"/>
      <w:numFmt w:val="bullet"/>
      <w:lvlText w:val=""/>
      <w:lvlJc w:val="left"/>
      <w:pPr>
        <w:tabs>
          <w:tab w:val="num" w:pos="-2350"/>
        </w:tabs>
        <w:ind w:left="-235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1630"/>
        </w:tabs>
        <w:ind w:left="-16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910"/>
        </w:tabs>
        <w:ind w:left="-9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190"/>
        </w:tabs>
        <w:ind w:left="-1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"/>
        </w:tabs>
        <w:ind w:left="5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1250"/>
        </w:tabs>
        <w:ind w:left="12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970"/>
        </w:tabs>
        <w:ind w:left="19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690"/>
        </w:tabs>
        <w:ind w:left="26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410"/>
        </w:tabs>
        <w:ind w:left="3410" w:hanging="180"/>
      </w:pPr>
    </w:lvl>
  </w:abstractNum>
  <w:abstractNum w:abstractNumId="16" w15:restartNumberingAfterBreak="0">
    <w:nsid w:val="26302EFA"/>
    <w:multiLevelType w:val="hybridMultilevel"/>
    <w:tmpl w:val="B11AB68E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2B093863"/>
    <w:multiLevelType w:val="hybridMultilevel"/>
    <w:tmpl w:val="EA1850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EC1713"/>
    <w:multiLevelType w:val="hybridMultilevel"/>
    <w:tmpl w:val="E0DCE9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87349"/>
    <w:multiLevelType w:val="hybridMultilevel"/>
    <w:tmpl w:val="6CFEDF4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900B1F"/>
    <w:multiLevelType w:val="hybridMultilevel"/>
    <w:tmpl w:val="E5C40E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91280"/>
    <w:multiLevelType w:val="multilevel"/>
    <w:tmpl w:val="C62AED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E460A5"/>
    <w:multiLevelType w:val="hybridMultilevel"/>
    <w:tmpl w:val="D1EA91F4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C45671C"/>
    <w:multiLevelType w:val="hybridMultilevel"/>
    <w:tmpl w:val="BC827E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1722"/>
    <w:multiLevelType w:val="hybridMultilevel"/>
    <w:tmpl w:val="737E45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30DBD"/>
    <w:multiLevelType w:val="hybridMultilevel"/>
    <w:tmpl w:val="0C649A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55C92"/>
    <w:multiLevelType w:val="hybridMultilevel"/>
    <w:tmpl w:val="FA1000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42A61"/>
    <w:multiLevelType w:val="hybridMultilevel"/>
    <w:tmpl w:val="29FE5B18"/>
    <w:lvl w:ilvl="0" w:tplc="0416000D">
      <w:start w:val="1"/>
      <w:numFmt w:val="bullet"/>
      <w:lvlText w:val="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28" w15:restartNumberingAfterBreak="0">
    <w:nsid w:val="499D6104"/>
    <w:multiLevelType w:val="hybridMultilevel"/>
    <w:tmpl w:val="42981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3BD4"/>
    <w:multiLevelType w:val="hybridMultilevel"/>
    <w:tmpl w:val="A36E46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12C6A"/>
    <w:multiLevelType w:val="hybridMultilevel"/>
    <w:tmpl w:val="39442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73278"/>
    <w:multiLevelType w:val="hybridMultilevel"/>
    <w:tmpl w:val="A7FC09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714B2"/>
    <w:multiLevelType w:val="hybridMultilevel"/>
    <w:tmpl w:val="38A6A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65ED6"/>
    <w:multiLevelType w:val="hybridMultilevel"/>
    <w:tmpl w:val="FD0E8D8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07D02DE"/>
    <w:multiLevelType w:val="hybridMultilevel"/>
    <w:tmpl w:val="81064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57E3A"/>
    <w:multiLevelType w:val="hybridMultilevel"/>
    <w:tmpl w:val="F57E87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A443A"/>
    <w:multiLevelType w:val="hybridMultilevel"/>
    <w:tmpl w:val="2CD2B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B24E8A"/>
    <w:multiLevelType w:val="hybridMultilevel"/>
    <w:tmpl w:val="6E1495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40636"/>
    <w:multiLevelType w:val="hybridMultilevel"/>
    <w:tmpl w:val="ADAAC8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C04A0"/>
    <w:multiLevelType w:val="hybridMultilevel"/>
    <w:tmpl w:val="288A9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530EE"/>
    <w:multiLevelType w:val="hybridMultilevel"/>
    <w:tmpl w:val="929CCE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ED59B5"/>
    <w:multiLevelType w:val="hybridMultilevel"/>
    <w:tmpl w:val="87961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D04C5"/>
    <w:multiLevelType w:val="hybridMultilevel"/>
    <w:tmpl w:val="47D08E3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180423C"/>
    <w:multiLevelType w:val="multilevel"/>
    <w:tmpl w:val="756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5A714D7"/>
    <w:multiLevelType w:val="multilevel"/>
    <w:tmpl w:val="C62AED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81541BE"/>
    <w:multiLevelType w:val="hybridMultilevel"/>
    <w:tmpl w:val="CCAC657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DF23604"/>
    <w:multiLevelType w:val="hybridMultilevel"/>
    <w:tmpl w:val="577499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624293"/>
    <w:multiLevelType w:val="hybridMultilevel"/>
    <w:tmpl w:val="7890C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2696986"/>
    <w:multiLevelType w:val="hybridMultilevel"/>
    <w:tmpl w:val="3280E358"/>
    <w:lvl w:ilvl="0" w:tplc="0416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9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1C50D1"/>
    <w:multiLevelType w:val="hybridMultilevel"/>
    <w:tmpl w:val="1BFA8F82"/>
    <w:lvl w:ilvl="0" w:tplc="0416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1" w15:restartNumberingAfterBreak="0">
    <w:nsid w:val="78C863B6"/>
    <w:multiLevelType w:val="hybridMultilevel"/>
    <w:tmpl w:val="2826A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177D4"/>
    <w:multiLevelType w:val="hybridMultilevel"/>
    <w:tmpl w:val="1A767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4538EC"/>
    <w:multiLevelType w:val="hybridMultilevel"/>
    <w:tmpl w:val="CDEA1EA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576365"/>
    <w:multiLevelType w:val="multilevel"/>
    <w:tmpl w:val="F76A65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EDE52A2"/>
    <w:multiLevelType w:val="hybridMultilevel"/>
    <w:tmpl w:val="C18A7C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6490">
    <w:abstractNumId w:val="50"/>
  </w:num>
  <w:num w:numId="2" w16cid:durableId="252009016">
    <w:abstractNumId w:val="31"/>
  </w:num>
  <w:num w:numId="3" w16cid:durableId="138886563">
    <w:abstractNumId w:val="42"/>
  </w:num>
  <w:num w:numId="4" w16cid:durableId="944848179">
    <w:abstractNumId w:val="33"/>
  </w:num>
  <w:num w:numId="5" w16cid:durableId="2139058424">
    <w:abstractNumId w:val="15"/>
  </w:num>
  <w:num w:numId="6" w16cid:durableId="461387319">
    <w:abstractNumId w:val="48"/>
  </w:num>
  <w:num w:numId="7" w16cid:durableId="674378739">
    <w:abstractNumId w:val="27"/>
  </w:num>
  <w:num w:numId="8" w16cid:durableId="215167699">
    <w:abstractNumId w:val="55"/>
  </w:num>
  <w:num w:numId="9" w16cid:durableId="631717758">
    <w:abstractNumId w:val="54"/>
  </w:num>
  <w:num w:numId="10" w16cid:durableId="872577399">
    <w:abstractNumId w:val="13"/>
  </w:num>
  <w:num w:numId="11" w16cid:durableId="1687514969">
    <w:abstractNumId w:val="25"/>
  </w:num>
  <w:num w:numId="12" w16cid:durableId="292564670">
    <w:abstractNumId w:val="28"/>
  </w:num>
  <w:num w:numId="13" w16cid:durableId="690181366">
    <w:abstractNumId w:val="38"/>
  </w:num>
  <w:num w:numId="14" w16cid:durableId="649486219">
    <w:abstractNumId w:val="20"/>
  </w:num>
  <w:num w:numId="15" w16cid:durableId="1575433364">
    <w:abstractNumId w:val="24"/>
  </w:num>
  <w:num w:numId="16" w16cid:durableId="1732541232">
    <w:abstractNumId w:val="39"/>
  </w:num>
  <w:num w:numId="17" w16cid:durableId="511729213">
    <w:abstractNumId w:val="46"/>
  </w:num>
  <w:num w:numId="18" w16cid:durableId="1288394980">
    <w:abstractNumId w:val="23"/>
  </w:num>
  <w:num w:numId="19" w16cid:durableId="1551843836">
    <w:abstractNumId w:val="53"/>
  </w:num>
  <w:num w:numId="20" w16cid:durableId="572200342">
    <w:abstractNumId w:val="17"/>
  </w:num>
  <w:num w:numId="21" w16cid:durableId="806313981">
    <w:abstractNumId w:val="34"/>
  </w:num>
  <w:num w:numId="22" w16cid:durableId="753742632">
    <w:abstractNumId w:val="29"/>
  </w:num>
  <w:num w:numId="23" w16cid:durableId="1987777651">
    <w:abstractNumId w:val="7"/>
  </w:num>
  <w:num w:numId="24" w16cid:durableId="358430333">
    <w:abstractNumId w:val="26"/>
  </w:num>
  <w:num w:numId="25" w16cid:durableId="1534031586">
    <w:abstractNumId w:val="52"/>
  </w:num>
  <w:num w:numId="26" w16cid:durableId="620381095">
    <w:abstractNumId w:val="43"/>
  </w:num>
  <w:num w:numId="27" w16cid:durableId="344942565">
    <w:abstractNumId w:val="21"/>
  </w:num>
  <w:num w:numId="28" w16cid:durableId="950433057">
    <w:abstractNumId w:val="44"/>
  </w:num>
  <w:num w:numId="29" w16cid:durableId="531454743">
    <w:abstractNumId w:val="10"/>
  </w:num>
  <w:num w:numId="30" w16cid:durableId="77405506">
    <w:abstractNumId w:val="35"/>
  </w:num>
  <w:num w:numId="31" w16cid:durableId="450976272">
    <w:abstractNumId w:val="22"/>
  </w:num>
  <w:num w:numId="32" w16cid:durableId="175654889">
    <w:abstractNumId w:val="11"/>
  </w:num>
  <w:num w:numId="33" w16cid:durableId="1537741976">
    <w:abstractNumId w:val="45"/>
  </w:num>
  <w:num w:numId="34" w16cid:durableId="927496788">
    <w:abstractNumId w:val="47"/>
  </w:num>
  <w:num w:numId="35" w16cid:durableId="1198197350">
    <w:abstractNumId w:val="9"/>
  </w:num>
  <w:num w:numId="36" w16cid:durableId="1785921675">
    <w:abstractNumId w:val="18"/>
  </w:num>
  <w:num w:numId="37" w16cid:durableId="1950119818">
    <w:abstractNumId w:val="8"/>
  </w:num>
  <w:num w:numId="38" w16cid:durableId="350911707">
    <w:abstractNumId w:val="51"/>
  </w:num>
  <w:num w:numId="39" w16cid:durableId="1493717008">
    <w:abstractNumId w:val="16"/>
  </w:num>
  <w:num w:numId="40" w16cid:durableId="1499616345">
    <w:abstractNumId w:val="32"/>
  </w:num>
  <w:num w:numId="41" w16cid:durableId="1197040329">
    <w:abstractNumId w:val="14"/>
  </w:num>
  <w:num w:numId="42" w16cid:durableId="1613392522">
    <w:abstractNumId w:val="30"/>
  </w:num>
  <w:num w:numId="43" w16cid:durableId="1068503239">
    <w:abstractNumId w:val="37"/>
  </w:num>
  <w:num w:numId="44" w16cid:durableId="1580871500">
    <w:abstractNumId w:val="41"/>
  </w:num>
  <w:num w:numId="45" w16cid:durableId="1974675562">
    <w:abstractNumId w:val="36"/>
  </w:num>
  <w:num w:numId="46" w16cid:durableId="529421523">
    <w:abstractNumId w:val="19"/>
  </w:num>
  <w:num w:numId="47" w16cid:durableId="1056591064">
    <w:abstractNumId w:val="40"/>
  </w:num>
  <w:num w:numId="48" w16cid:durableId="337853876">
    <w:abstractNumId w:val="49"/>
  </w:num>
  <w:num w:numId="49" w16cid:durableId="76349625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172"/>
    <w:rsid w:val="00004358"/>
    <w:rsid w:val="00010F4D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9561A"/>
    <w:rsid w:val="000A4EF6"/>
    <w:rsid w:val="000C3690"/>
    <w:rsid w:val="000C7D60"/>
    <w:rsid w:val="000D09AA"/>
    <w:rsid w:val="000D326D"/>
    <w:rsid w:val="000D33FE"/>
    <w:rsid w:val="000D47FE"/>
    <w:rsid w:val="000D5E67"/>
    <w:rsid w:val="000E0C75"/>
    <w:rsid w:val="000F65BA"/>
    <w:rsid w:val="0010329B"/>
    <w:rsid w:val="00103EAD"/>
    <w:rsid w:val="00106986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6292B"/>
    <w:rsid w:val="00164047"/>
    <w:rsid w:val="00166EC2"/>
    <w:rsid w:val="001748FC"/>
    <w:rsid w:val="00180BF7"/>
    <w:rsid w:val="0018134F"/>
    <w:rsid w:val="00183454"/>
    <w:rsid w:val="00186406"/>
    <w:rsid w:val="0019691E"/>
    <w:rsid w:val="00197213"/>
    <w:rsid w:val="001A0502"/>
    <w:rsid w:val="001C0467"/>
    <w:rsid w:val="001C05D0"/>
    <w:rsid w:val="001C40FC"/>
    <w:rsid w:val="001C7964"/>
    <w:rsid w:val="001D12A6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3726D"/>
    <w:rsid w:val="00246A91"/>
    <w:rsid w:val="00246DB8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3A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C2987"/>
    <w:rsid w:val="003C4593"/>
    <w:rsid w:val="003C4D12"/>
    <w:rsid w:val="003C6ED5"/>
    <w:rsid w:val="003D4A06"/>
    <w:rsid w:val="003D60AF"/>
    <w:rsid w:val="003E313B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17B"/>
    <w:rsid w:val="004802D5"/>
    <w:rsid w:val="00494BB8"/>
    <w:rsid w:val="004A750E"/>
    <w:rsid w:val="004B4442"/>
    <w:rsid w:val="004C7DF0"/>
    <w:rsid w:val="004D06D1"/>
    <w:rsid w:val="004D5347"/>
    <w:rsid w:val="004E012A"/>
    <w:rsid w:val="004E03BB"/>
    <w:rsid w:val="004E1936"/>
    <w:rsid w:val="004E3774"/>
    <w:rsid w:val="004E5663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55CE"/>
    <w:rsid w:val="00581ECC"/>
    <w:rsid w:val="0058448B"/>
    <w:rsid w:val="00590C5B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1BEB"/>
    <w:rsid w:val="006254EA"/>
    <w:rsid w:val="006311F4"/>
    <w:rsid w:val="006312C8"/>
    <w:rsid w:val="0064608E"/>
    <w:rsid w:val="006514AB"/>
    <w:rsid w:val="00652499"/>
    <w:rsid w:val="006530DF"/>
    <w:rsid w:val="006545E1"/>
    <w:rsid w:val="00662954"/>
    <w:rsid w:val="00664737"/>
    <w:rsid w:val="00677223"/>
    <w:rsid w:val="00677A43"/>
    <w:rsid w:val="00683BF0"/>
    <w:rsid w:val="00683D63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C664C"/>
    <w:rsid w:val="006D7773"/>
    <w:rsid w:val="006E0B3A"/>
    <w:rsid w:val="006E6090"/>
    <w:rsid w:val="006E67D5"/>
    <w:rsid w:val="006F49E0"/>
    <w:rsid w:val="007042D5"/>
    <w:rsid w:val="0070554D"/>
    <w:rsid w:val="00711257"/>
    <w:rsid w:val="0071193D"/>
    <w:rsid w:val="00711DBE"/>
    <w:rsid w:val="00712962"/>
    <w:rsid w:val="007203E1"/>
    <w:rsid w:val="00724ECF"/>
    <w:rsid w:val="0072640B"/>
    <w:rsid w:val="00731134"/>
    <w:rsid w:val="00731984"/>
    <w:rsid w:val="00735C11"/>
    <w:rsid w:val="0073664D"/>
    <w:rsid w:val="0073706E"/>
    <w:rsid w:val="00740494"/>
    <w:rsid w:val="00742A5C"/>
    <w:rsid w:val="007433A5"/>
    <w:rsid w:val="00753AD5"/>
    <w:rsid w:val="0075500A"/>
    <w:rsid w:val="00757708"/>
    <w:rsid w:val="0076233A"/>
    <w:rsid w:val="00762555"/>
    <w:rsid w:val="00767ADB"/>
    <w:rsid w:val="00767DF7"/>
    <w:rsid w:val="007835B0"/>
    <w:rsid w:val="00786F14"/>
    <w:rsid w:val="00791637"/>
    <w:rsid w:val="007A01D2"/>
    <w:rsid w:val="007A6C45"/>
    <w:rsid w:val="007B55BA"/>
    <w:rsid w:val="007B5C08"/>
    <w:rsid w:val="007C35C8"/>
    <w:rsid w:val="007C65D6"/>
    <w:rsid w:val="007E66BC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FB3"/>
    <w:rsid w:val="008151A3"/>
    <w:rsid w:val="008160DC"/>
    <w:rsid w:val="0081732A"/>
    <w:rsid w:val="00817E3C"/>
    <w:rsid w:val="008263C6"/>
    <w:rsid w:val="0083549E"/>
    <w:rsid w:val="00835946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3F18"/>
    <w:rsid w:val="008B13D0"/>
    <w:rsid w:val="008B1618"/>
    <w:rsid w:val="008B2FF2"/>
    <w:rsid w:val="008B4019"/>
    <w:rsid w:val="008B4AAF"/>
    <w:rsid w:val="008C477C"/>
    <w:rsid w:val="008C5F9E"/>
    <w:rsid w:val="008C71EE"/>
    <w:rsid w:val="008D4933"/>
    <w:rsid w:val="008E335A"/>
    <w:rsid w:val="008E6ADD"/>
    <w:rsid w:val="008F2550"/>
    <w:rsid w:val="008F2C5D"/>
    <w:rsid w:val="00906352"/>
    <w:rsid w:val="00912FFC"/>
    <w:rsid w:val="00915FA4"/>
    <w:rsid w:val="0092550D"/>
    <w:rsid w:val="00927900"/>
    <w:rsid w:val="009344ED"/>
    <w:rsid w:val="0093614C"/>
    <w:rsid w:val="0094290D"/>
    <w:rsid w:val="00943B86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3960"/>
    <w:rsid w:val="009D6B37"/>
    <w:rsid w:val="009F2490"/>
    <w:rsid w:val="009F2A92"/>
    <w:rsid w:val="00A030E3"/>
    <w:rsid w:val="00A04E1E"/>
    <w:rsid w:val="00A07DC2"/>
    <w:rsid w:val="00A10987"/>
    <w:rsid w:val="00A1641A"/>
    <w:rsid w:val="00A176CC"/>
    <w:rsid w:val="00A31050"/>
    <w:rsid w:val="00A33857"/>
    <w:rsid w:val="00A369D4"/>
    <w:rsid w:val="00A508B8"/>
    <w:rsid w:val="00A50B38"/>
    <w:rsid w:val="00A54914"/>
    <w:rsid w:val="00A673E4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E0DF4"/>
    <w:rsid w:val="00AE14FD"/>
    <w:rsid w:val="00AE25FB"/>
    <w:rsid w:val="00AF253A"/>
    <w:rsid w:val="00B03061"/>
    <w:rsid w:val="00B148B1"/>
    <w:rsid w:val="00B1669C"/>
    <w:rsid w:val="00B2354D"/>
    <w:rsid w:val="00B24A50"/>
    <w:rsid w:val="00B2645E"/>
    <w:rsid w:val="00B27AD8"/>
    <w:rsid w:val="00B33654"/>
    <w:rsid w:val="00B43171"/>
    <w:rsid w:val="00B43504"/>
    <w:rsid w:val="00B56D81"/>
    <w:rsid w:val="00B6066B"/>
    <w:rsid w:val="00B64C48"/>
    <w:rsid w:val="00B8045A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722F1"/>
    <w:rsid w:val="00C72CEE"/>
    <w:rsid w:val="00C734A6"/>
    <w:rsid w:val="00C840D6"/>
    <w:rsid w:val="00C93F2A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0263E"/>
    <w:rsid w:val="00D10A96"/>
    <w:rsid w:val="00D1447A"/>
    <w:rsid w:val="00D173C4"/>
    <w:rsid w:val="00D202BD"/>
    <w:rsid w:val="00D21A34"/>
    <w:rsid w:val="00D26A7A"/>
    <w:rsid w:val="00D4100D"/>
    <w:rsid w:val="00D42B71"/>
    <w:rsid w:val="00D519B6"/>
    <w:rsid w:val="00D57134"/>
    <w:rsid w:val="00D6175F"/>
    <w:rsid w:val="00D63868"/>
    <w:rsid w:val="00D70749"/>
    <w:rsid w:val="00D734EA"/>
    <w:rsid w:val="00D7594E"/>
    <w:rsid w:val="00D81E02"/>
    <w:rsid w:val="00D91B37"/>
    <w:rsid w:val="00D96F44"/>
    <w:rsid w:val="00DA552A"/>
    <w:rsid w:val="00DB0682"/>
    <w:rsid w:val="00DB1248"/>
    <w:rsid w:val="00DB285D"/>
    <w:rsid w:val="00DC399F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F108E"/>
    <w:rsid w:val="00DF4962"/>
    <w:rsid w:val="00DF73AE"/>
    <w:rsid w:val="00DF75E7"/>
    <w:rsid w:val="00DF7D85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563B"/>
    <w:rsid w:val="00EC1B76"/>
    <w:rsid w:val="00EC2B68"/>
    <w:rsid w:val="00EC4B2C"/>
    <w:rsid w:val="00ED1B9B"/>
    <w:rsid w:val="00ED3235"/>
    <w:rsid w:val="00ED6265"/>
    <w:rsid w:val="00EE2899"/>
    <w:rsid w:val="00EF11BE"/>
    <w:rsid w:val="00EF1FE4"/>
    <w:rsid w:val="00EF3236"/>
    <w:rsid w:val="00EF602C"/>
    <w:rsid w:val="00EF640F"/>
    <w:rsid w:val="00EF7444"/>
    <w:rsid w:val="00F003F1"/>
    <w:rsid w:val="00F00DE8"/>
    <w:rsid w:val="00F03460"/>
    <w:rsid w:val="00F052DD"/>
    <w:rsid w:val="00F069E0"/>
    <w:rsid w:val="00F1401E"/>
    <w:rsid w:val="00F16B78"/>
    <w:rsid w:val="00F20978"/>
    <w:rsid w:val="00F21881"/>
    <w:rsid w:val="00F30570"/>
    <w:rsid w:val="00F3109C"/>
    <w:rsid w:val="00F31A02"/>
    <w:rsid w:val="00F404B7"/>
    <w:rsid w:val="00F47D50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57947"/>
    <w:rsid w:val="000E1AC6"/>
    <w:rsid w:val="001939C6"/>
    <w:rsid w:val="001B2603"/>
    <w:rsid w:val="00250CF6"/>
    <w:rsid w:val="002D26D4"/>
    <w:rsid w:val="002D51C5"/>
    <w:rsid w:val="0030069C"/>
    <w:rsid w:val="00355A5E"/>
    <w:rsid w:val="00374F85"/>
    <w:rsid w:val="00382418"/>
    <w:rsid w:val="00383D02"/>
    <w:rsid w:val="003B6C14"/>
    <w:rsid w:val="003E117A"/>
    <w:rsid w:val="0048447C"/>
    <w:rsid w:val="004D6EDE"/>
    <w:rsid w:val="00522321"/>
    <w:rsid w:val="005467B2"/>
    <w:rsid w:val="00610C79"/>
    <w:rsid w:val="006A62DD"/>
    <w:rsid w:val="006E5B09"/>
    <w:rsid w:val="00707EFE"/>
    <w:rsid w:val="00723780"/>
    <w:rsid w:val="008420E4"/>
    <w:rsid w:val="008A0BF5"/>
    <w:rsid w:val="00907554"/>
    <w:rsid w:val="00912B73"/>
    <w:rsid w:val="00984E82"/>
    <w:rsid w:val="009859F6"/>
    <w:rsid w:val="009935C0"/>
    <w:rsid w:val="00A54BFC"/>
    <w:rsid w:val="00AA1701"/>
    <w:rsid w:val="00AA7DFC"/>
    <w:rsid w:val="00AB404F"/>
    <w:rsid w:val="00B06166"/>
    <w:rsid w:val="00B23532"/>
    <w:rsid w:val="00B67E1A"/>
    <w:rsid w:val="00BD4A47"/>
    <w:rsid w:val="00CA1D4E"/>
    <w:rsid w:val="00D01103"/>
    <w:rsid w:val="00D15782"/>
    <w:rsid w:val="00DA2226"/>
    <w:rsid w:val="00E51335"/>
    <w:rsid w:val="00EE6D84"/>
    <w:rsid w:val="00F25C9E"/>
    <w:rsid w:val="00F260C6"/>
    <w:rsid w:val="00F5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287</TotalTime>
  <Pages>1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28</cp:revision>
  <cp:lastPrinted>2023-09-12T19:45:00Z</cp:lastPrinted>
  <dcterms:created xsi:type="dcterms:W3CDTF">2023-09-12T18:59:00Z</dcterms:created>
  <dcterms:modified xsi:type="dcterms:W3CDTF">2024-03-25T18:49:00Z</dcterms:modified>
</cp:coreProperties>
</file>